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0021" w:rsidRDefault="008030F2">
      <w:pPr>
        <w:pStyle w:val="Normal1"/>
        <w:spacing w:line="431" w:lineRule="auto"/>
        <w:jc w:val="center"/>
      </w:pPr>
      <w:r>
        <w:rPr>
          <w:rFonts w:ascii="Calibri" w:eastAsia="Calibri" w:hAnsi="Calibri" w:cs="Calibri"/>
          <w:b/>
        </w:rPr>
        <w:t>DIPLOMATURA EN FILOSOFÍA DE LA LIBERACIÓN</w:t>
      </w:r>
    </w:p>
    <w:p w:rsidR="00DB0021" w:rsidRDefault="008030F2">
      <w:pPr>
        <w:pStyle w:val="Normal1"/>
        <w:spacing w:after="200" w:line="288" w:lineRule="auto"/>
        <w:jc w:val="center"/>
      </w:pPr>
      <w:r>
        <w:rPr>
          <w:rFonts w:ascii="Calibri" w:eastAsia="Calibri" w:hAnsi="Calibri" w:cs="Calibri"/>
          <w:b/>
        </w:rPr>
        <w:t>APORTES PARA PENSAR A PARTIR DE LA DESCOLONIALIDAD.</w:t>
      </w:r>
    </w:p>
    <w:p w:rsidR="00DB0021" w:rsidRDefault="008030F2">
      <w:pPr>
        <w:pStyle w:val="Normal1"/>
        <w:spacing w:after="200" w:line="240" w:lineRule="auto"/>
        <w:jc w:val="center"/>
      </w:pPr>
      <w:r>
        <w:rPr>
          <w:rFonts w:ascii="Calibri" w:eastAsia="Calibri" w:hAnsi="Calibri" w:cs="Calibri"/>
          <w:b/>
        </w:rPr>
        <w:t>Cohorte 2016</w:t>
      </w:r>
    </w:p>
    <w:p w:rsidR="00DB0021" w:rsidRDefault="00DB0021">
      <w:pPr>
        <w:pStyle w:val="Normal1"/>
        <w:spacing w:before="120" w:line="240" w:lineRule="auto"/>
        <w:jc w:val="both"/>
      </w:pPr>
    </w:p>
    <w:p w:rsidR="00DB0021" w:rsidRDefault="008030F2">
      <w:pPr>
        <w:pStyle w:val="Normal1"/>
        <w:spacing w:before="120" w:line="240" w:lineRule="auto"/>
        <w:jc w:val="both"/>
      </w:pPr>
      <w:r>
        <w:rPr>
          <w:rFonts w:ascii="Calibri" w:eastAsia="Calibri" w:hAnsi="Calibri" w:cs="Calibri"/>
        </w:rPr>
        <w:t>El siguiente esquema que se presenta deberá ser completado por l</w:t>
      </w:r>
      <w:r w:rsidR="003D66AE">
        <w:rPr>
          <w:rFonts w:ascii="Calibri" w:eastAsia="Calibri" w:hAnsi="Calibri" w:cs="Calibri"/>
        </w:rPr>
        <w:t>os profesore</w:t>
      </w:r>
      <w:r>
        <w:rPr>
          <w:rFonts w:ascii="Calibri" w:eastAsia="Calibri" w:hAnsi="Calibri" w:cs="Calibri"/>
        </w:rPr>
        <w:t xml:space="preserve">s a los fines de organizar el desarrollo del módulo. Solicitamos a los docentes completarlo, y reenviarlo a la coordinación. Este mismo esquema es el que se seguirá para el montado del aula virtual. </w:t>
      </w:r>
    </w:p>
    <w:p w:rsidR="00DB0021" w:rsidRDefault="00DB0021">
      <w:pPr>
        <w:pStyle w:val="Normal1"/>
        <w:spacing w:before="120" w:line="240" w:lineRule="auto"/>
        <w:jc w:val="both"/>
      </w:pPr>
    </w:p>
    <w:tbl>
      <w:tblPr>
        <w:tblStyle w:val="a"/>
        <w:tblW w:w="97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2760"/>
        <w:gridCol w:w="3645"/>
        <w:gridCol w:w="2115"/>
      </w:tblGrid>
      <w:tr w:rsidR="00DB0021">
        <w:trPr>
          <w:trHeight w:val="740"/>
        </w:trPr>
        <w:tc>
          <w:tcPr>
            <w:tcW w:w="1215" w:type="dxa"/>
          </w:tcPr>
          <w:p w:rsidR="00DB0021" w:rsidRDefault="008030F2">
            <w:pPr>
              <w:pStyle w:val="Normal1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DOCENTE</w:t>
            </w:r>
          </w:p>
        </w:tc>
        <w:tc>
          <w:tcPr>
            <w:tcW w:w="2760" w:type="dxa"/>
          </w:tcPr>
          <w:p w:rsidR="00DB0021" w:rsidRDefault="008030F2">
            <w:pPr>
              <w:pStyle w:val="Normal1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CLASES</w:t>
            </w:r>
          </w:p>
          <w:p w:rsidR="00DB0021" w:rsidRDefault="008030F2">
            <w:pPr>
              <w:pStyle w:val="Normal1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VIRTUALES</w:t>
            </w:r>
          </w:p>
        </w:tc>
        <w:tc>
          <w:tcPr>
            <w:tcW w:w="3645" w:type="dxa"/>
          </w:tcPr>
          <w:p w:rsidR="00DB0021" w:rsidRDefault="008030F2">
            <w:pPr>
              <w:pStyle w:val="Normal1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CONTENIDOS MÍNIMOS</w:t>
            </w:r>
          </w:p>
        </w:tc>
        <w:tc>
          <w:tcPr>
            <w:tcW w:w="2115" w:type="dxa"/>
          </w:tcPr>
          <w:p w:rsidR="00DB0021" w:rsidRDefault="008030F2">
            <w:pPr>
              <w:pStyle w:val="Normal1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CRONOGRAMA</w:t>
            </w:r>
          </w:p>
        </w:tc>
      </w:tr>
      <w:tr w:rsidR="00DB0021">
        <w:trPr>
          <w:trHeight w:val="720"/>
        </w:trPr>
        <w:tc>
          <w:tcPr>
            <w:tcW w:w="9735" w:type="dxa"/>
            <w:gridSpan w:val="4"/>
          </w:tcPr>
          <w:p w:rsidR="00DB0021" w:rsidRDefault="00DB0021">
            <w:pPr>
              <w:pStyle w:val="Normal1"/>
              <w:spacing w:line="240" w:lineRule="auto"/>
            </w:pPr>
          </w:p>
          <w:p w:rsidR="00DB0021" w:rsidRDefault="008030F2">
            <w:pPr>
              <w:pStyle w:val="Normal1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Módulo I: Materialidad y ontología indígena. Filosofando desde Latinoamérica.  </w:t>
            </w:r>
          </w:p>
        </w:tc>
      </w:tr>
      <w:tr w:rsidR="00DB0021">
        <w:trPr>
          <w:trHeight w:val="3140"/>
        </w:trPr>
        <w:tc>
          <w:tcPr>
            <w:tcW w:w="1215" w:type="dxa"/>
          </w:tcPr>
          <w:p w:rsidR="00DB0021" w:rsidRDefault="008030F2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Ahumada, </w:t>
            </w:r>
            <w:proofErr w:type="spellStart"/>
            <w:r>
              <w:rPr>
                <w:rFonts w:ascii="Calibri" w:eastAsia="Calibri" w:hAnsi="Calibri" w:cs="Calibri"/>
              </w:rPr>
              <w:t>Matias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760" w:type="dxa"/>
          </w:tcPr>
          <w:p w:rsidR="00DB0021" w:rsidRDefault="008030F2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i/>
                <w:highlight w:val="white"/>
              </w:rPr>
              <w:t>El cuerpo y la comunidad ultra-humana. Animales, nahuales, y plantas. Pensar la Pacha. La tierra, el agua, el aire y el fuego.</w:t>
            </w:r>
          </w:p>
        </w:tc>
        <w:tc>
          <w:tcPr>
            <w:tcW w:w="3645" w:type="dxa"/>
          </w:tcPr>
          <w:p w:rsidR="00DB0021" w:rsidRDefault="008030F2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  <w:highlight w:val="white"/>
              </w:rPr>
              <w:t xml:space="preserve">La vivencia de la propia corporalidad y materialidad en pueblos originarios como una vivencia comunitaria.  Lo humano y otras formas vivientes. La Pacha como acontecimiento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ultrahumano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por excelencia, como Vitalidad espacio-temporal que contiene y disgrega. La materia, como una manifestación de lo sagrado en su dualidad originaria.</w:t>
            </w:r>
          </w:p>
        </w:tc>
        <w:tc>
          <w:tcPr>
            <w:tcW w:w="2115" w:type="dxa"/>
          </w:tcPr>
          <w:p w:rsidR="00DB0021" w:rsidRDefault="00F93A23">
            <w:pPr>
              <w:pStyle w:val="Normal1"/>
            </w:pPr>
            <w:r>
              <w:rPr>
                <w:rFonts w:ascii="Calibri" w:eastAsia="Calibri" w:hAnsi="Calibri" w:cs="Calibri"/>
              </w:rPr>
              <w:t>25</w:t>
            </w:r>
            <w:r w:rsidR="008030F2">
              <w:rPr>
                <w:rFonts w:ascii="Calibri" w:eastAsia="Calibri" w:hAnsi="Calibri" w:cs="Calibri"/>
              </w:rPr>
              <w:t xml:space="preserve"> de julio </w:t>
            </w:r>
          </w:p>
          <w:p w:rsidR="00DB0021" w:rsidRDefault="00DB0021">
            <w:pPr>
              <w:pStyle w:val="Normal1"/>
            </w:pPr>
          </w:p>
        </w:tc>
      </w:tr>
      <w:tr w:rsidR="00DB0021">
        <w:trPr>
          <w:trHeight w:val="3660"/>
        </w:trPr>
        <w:tc>
          <w:tcPr>
            <w:tcW w:w="1215" w:type="dxa"/>
          </w:tcPr>
          <w:p w:rsidR="00DB0021" w:rsidRDefault="008030F2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Vilca, Mario </w:t>
            </w:r>
          </w:p>
        </w:tc>
        <w:tc>
          <w:tcPr>
            <w:tcW w:w="2760" w:type="dxa"/>
          </w:tcPr>
          <w:p w:rsidR="00DB0021" w:rsidRDefault="008030F2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i/>
              </w:rPr>
              <w:t>Ser humano en la América Profunda (sobre la persona en el mundo andino).</w:t>
            </w:r>
          </w:p>
        </w:tc>
        <w:tc>
          <w:tcPr>
            <w:tcW w:w="3645" w:type="dxa"/>
          </w:tcPr>
          <w:p w:rsidR="00DB0021" w:rsidRDefault="008030F2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La relación humano - no humano en los Andes </w:t>
            </w:r>
            <w:proofErr w:type="spellStart"/>
            <w:r>
              <w:rPr>
                <w:rFonts w:ascii="Calibri" w:eastAsia="Calibri" w:hAnsi="Calibri" w:cs="Calibri"/>
              </w:rPr>
              <w:t>surandinos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highlight w:val="white"/>
              </w:rPr>
              <w:t xml:space="preserve">Calendario ritual. El tiempo mítico: la lucha del sol y los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prehumanos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>. Sus implicaciones en la vida cotidiana. Un caso celebratorio: "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Todosantos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>" o el banquete con los ancestros (llegada, fiesta y cacharpaya). Lo humano en los Andes.</w:t>
            </w:r>
          </w:p>
          <w:p w:rsidR="00DB0021" w:rsidRDefault="008030F2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  <w:highlight w:val="white"/>
              </w:rPr>
              <w:t xml:space="preserve">Hacerse humano: más allá de la dualidad cuerpo/alma. La persona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aymara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>. La “forma” humana en el universo andino. Sus implicaciones.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5" w:type="dxa"/>
          </w:tcPr>
          <w:p w:rsidR="00DB0021" w:rsidRDefault="00F93A23">
            <w:pPr>
              <w:pStyle w:val="Normal1"/>
            </w:pPr>
            <w:r>
              <w:rPr>
                <w:rFonts w:ascii="Calibri" w:eastAsia="Calibri" w:hAnsi="Calibri" w:cs="Calibri"/>
              </w:rPr>
              <w:t>28</w:t>
            </w:r>
            <w:r w:rsidR="008030F2">
              <w:rPr>
                <w:rFonts w:ascii="Calibri" w:eastAsia="Calibri" w:hAnsi="Calibri" w:cs="Calibri"/>
              </w:rPr>
              <w:t xml:space="preserve"> de julio</w:t>
            </w:r>
          </w:p>
        </w:tc>
      </w:tr>
      <w:tr w:rsidR="00DB0021">
        <w:trPr>
          <w:trHeight w:val="4440"/>
        </w:trPr>
        <w:tc>
          <w:tcPr>
            <w:tcW w:w="1215" w:type="dxa"/>
          </w:tcPr>
          <w:p w:rsidR="00DB0021" w:rsidRDefault="008030F2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</w:rPr>
              <w:lastRenderedPageBreak/>
              <w:t xml:space="preserve">Ahumada, </w:t>
            </w:r>
            <w:proofErr w:type="spellStart"/>
            <w:r>
              <w:rPr>
                <w:rFonts w:ascii="Calibri" w:eastAsia="Calibri" w:hAnsi="Calibri" w:cs="Calibri"/>
              </w:rPr>
              <w:t>Matias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760" w:type="dxa"/>
          </w:tcPr>
          <w:p w:rsidR="00DB0021" w:rsidRDefault="008030F2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  <w:i/>
                <w:highlight w:val="white"/>
              </w:rPr>
              <w:t>Semilla, flor y fruto. Miradas seminales sobre lo real. El alimento.</w:t>
            </w:r>
          </w:p>
        </w:tc>
        <w:tc>
          <w:tcPr>
            <w:tcW w:w="3645" w:type="dxa"/>
          </w:tcPr>
          <w:p w:rsidR="00DB0021" w:rsidRDefault="008030F2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  <w:highlight w:val="white"/>
              </w:rPr>
              <w:t xml:space="preserve">De la interpretación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kuscheana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, al pensamiento seminal indígena: potencialidad, dinámica interna, semiótica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mandálica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>, activación mágica de las posibilidades individuales, comunitarias y cósmicas, significación vital. La flor como centro que unifica las fuerzas de dispersión, tanto individuales como cósmicas. Implicancias ético-políticas (liberadoras) sobre el alimento. Soberanía alimentaria, agricultura familiar y saberes originarios sobre la alimentación: los hombres de maíz, las papas que lloran, la tierra que devora.</w:t>
            </w:r>
          </w:p>
        </w:tc>
        <w:tc>
          <w:tcPr>
            <w:tcW w:w="2115" w:type="dxa"/>
          </w:tcPr>
          <w:p w:rsidR="00DB0021" w:rsidRDefault="00F93A23">
            <w:pPr>
              <w:pStyle w:val="Normal1"/>
            </w:pPr>
            <w:r>
              <w:rPr>
                <w:rFonts w:ascii="Calibri" w:eastAsia="Calibri" w:hAnsi="Calibri" w:cs="Calibri"/>
              </w:rPr>
              <w:t>01</w:t>
            </w:r>
            <w:r w:rsidR="008030F2">
              <w:rPr>
                <w:rFonts w:ascii="Calibri" w:eastAsia="Calibri" w:hAnsi="Calibri" w:cs="Calibri"/>
              </w:rPr>
              <w:t xml:space="preserve"> de</w:t>
            </w:r>
            <w:r w:rsidR="00C46F49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agosto</w:t>
            </w:r>
          </w:p>
          <w:p w:rsidR="00DB0021" w:rsidRDefault="00DB0021">
            <w:pPr>
              <w:pStyle w:val="Normal1"/>
            </w:pPr>
          </w:p>
        </w:tc>
      </w:tr>
      <w:tr w:rsidR="00DB0021">
        <w:trPr>
          <w:trHeight w:val="2520"/>
        </w:trPr>
        <w:tc>
          <w:tcPr>
            <w:tcW w:w="1215" w:type="dxa"/>
          </w:tcPr>
          <w:p w:rsidR="00DB0021" w:rsidRDefault="008030F2">
            <w:pPr>
              <w:pStyle w:val="Normal1"/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</w:rPr>
              <w:t>Rubinelli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Maria</w:t>
            </w:r>
            <w:proofErr w:type="spellEnd"/>
            <w:r>
              <w:rPr>
                <w:rFonts w:ascii="Calibri" w:eastAsia="Calibri" w:hAnsi="Calibri" w:cs="Calibri"/>
              </w:rPr>
              <w:t xml:space="preserve"> Luisa</w:t>
            </w:r>
          </w:p>
        </w:tc>
        <w:tc>
          <w:tcPr>
            <w:tcW w:w="2760" w:type="dxa"/>
          </w:tcPr>
          <w:p w:rsidR="00DB0021" w:rsidRDefault="008030F2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i/>
                <w:highlight w:val="white"/>
              </w:rPr>
              <w:t xml:space="preserve">La narrativa oral: expresión de pensamiento alternativo que resiste. Aportes a una </w:t>
            </w:r>
            <w:proofErr w:type="spellStart"/>
            <w:r>
              <w:rPr>
                <w:rFonts w:ascii="Calibri" w:eastAsia="Calibri" w:hAnsi="Calibri" w:cs="Calibri"/>
                <w:i/>
                <w:highlight w:val="white"/>
              </w:rPr>
              <w:t>filosofia</w:t>
            </w:r>
            <w:proofErr w:type="spellEnd"/>
            <w:r>
              <w:rPr>
                <w:rFonts w:ascii="Calibri" w:eastAsia="Calibri" w:hAnsi="Calibri" w:cs="Calibri"/>
                <w:i/>
                <w:highlight w:val="white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i/>
                <w:highlight w:val="white"/>
              </w:rPr>
              <w:t>liberacion</w:t>
            </w:r>
            <w:proofErr w:type="spellEnd"/>
            <w:r>
              <w:rPr>
                <w:rFonts w:ascii="Calibri" w:eastAsia="Calibri" w:hAnsi="Calibri" w:cs="Calibri"/>
                <w:i/>
                <w:highlight w:val="white"/>
              </w:rPr>
              <w:t>.</w:t>
            </w:r>
          </w:p>
        </w:tc>
        <w:tc>
          <w:tcPr>
            <w:tcW w:w="3645" w:type="dxa"/>
          </w:tcPr>
          <w:p w:rsidR="00DB0021" w:rsidRDefault="008030F2">
            <w:pPr>
              <w:pStyle w:val="Normal1"/>
              <w:jc w:val="both"/>
            </w:pPr>
            <w:r>
              <w:rPr>
                <w:sz w:val="20"/>
                <w:szCs w:val="20"/>
                <w:highlight w:val="white"/>
              </w:rPr>
              <w:t xml:space="preserve">Análisis crítico de categorías generalmente aplicadas a la narrativa popular. Propuesta metodológica: un  acercamiento a su profundidad. Estructura, recursos y contenidos, en relación con sus </w:t>
            </w:r>
            <w:proofErr w:type="spellStart"/>
            <w:r>
              <w:rPr>
                <w:sz w:val="20"/>
                <w:szCs w:val="20"/>
                <w:highlight w:val="white"/>
              </w:rPr>
              <w:t>contextualidades</w:t>
            </w:r>
            <w:proofErr w:type="spellEnd"/>
            <w:r>
              <w:rPr>
                <w:sz w:val="20"/>
                <w:szCs w:val="20"/>
                <w:highlight w:val="white"/>
              </w:rPr>
              <w:t>, como posibilidades de entenderlas como expresión de pensamientos alternativos.</w:t>
            </w:r>
          </w:p>
        </w:tc>
        <w:tc>
          <w:tcPr>
            <w:tcW w:w="2115" w:type="dxa"/>
          </w:tcPr>
          <w:p w:rsidR="00DB0021" w:rsidRDefault="00F93A23">
            <w:pPr>
              <w:pStyle w:val="Normal1"/>
            </w:pPr>
            <w:r>
              <w:rPr>
                <w:rFonts w:ascii="Calibri" w:eastAsia="Calibri" w:hAnsi="Calibri" w:cs="Calibri"/>
              </w:rPr>
              <w:t>04</w:t>
            </w:r>
            <w:r w:rsidR="008030F2">
              <w:rPr>
                <w:rFonts w:ascii="Calibri" w:eastAsia="Calibri" w:hAnsi="Calibri" w:cs="Calibri"/>
              </w:rPr>
              <w:t xml:space="preserve"> de</w:t>
            </w:r>
            <w:r w:rsidR="00C46F49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agosto</w:t>
            </w:r>
          </w:p>
          <w:p w:rsidR="00DB0021" w:rsidRDefault="00DB0021">
            <w:pPr>
              <w:pStyle w:val="Normal1"/>
            </w:pPr>
          </w:p>
        </w:tc>
      </w:tr>
      <w:tr w:rsidR="00DB0021">
        <w:trPr>
          <w:trHeight w:val="420"/>
        </w:trPr>
        <w:tc>
          <w:tcPr>
            <w:tcW w:w="9735" w:type="dxa"/>
            <w:gridSpan w:val="4"/>
          </w:tcPr>
          <w:p w:rsidR="00DB0021" w:rsidRDefault="00DB0021">
            <w:pPr>
              <w:pStyle w:val="Normal1"/>
              <w:spacing w:line="240" w:lineRule="auto"/>
            </w:pPr>
          </w:p>
          <w:p w:rsidR="00DB0021" w:rsidRDefault="008030F2">
            <w:pPr>
              <w:pStyle w:val="Normal1"/>
              <w:spacing w:line="36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Módulo II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Filosofía de la Liberación: aportes de una generación que hizo historia.</w:t>
            </w:r>
          </w:p>
        </w:tc>
      </w:tr>
      <w:tr w:rsidR="00DB0021">
        <w:trPr>
          <w:trHeight w:val="2300"/>
        </w:trPr>
        <w:tc>
          <w:tcPr>
            <w:tcW w:w="1215" w:type="dxa"/>
          </w:tcPr>
          <w:p w:rsidR="00DB0021" w:rsidRDefault="008030F2">
            <w:pPr>
              <w:pStyle w:val="Normal1"/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</w:rPr>
              <w:t>Emiliozzi</w:t>
            </w:r>
            <w:proofErr w:type="spellEnd"/>
            <w:r>
              <w:rPr>
                <w:rFonts w:ascii="Calibri" w:eastAsia="Calibri" w:hAnsi="Calibri" w:cs="Calibri"/>
              </w:rPr>
              <w:t xml:space="preserve">, Mauro </w:t>
            </w:r>
          </w:p>
        </w:tc>
        <w:tc>
          <w:tcPr>
            <w:tcW w:w="2760" w:type="dxa"/>
          </w:tcPr>
          <w:p w:rsidR="00DB0021" w:rsidRDefault="008030F2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  <w:i/>
              </w:rPr>
              <w:t>De la dependencia a la Liberación. El aporte de una nueva Filosofía desde</w:t>
            </w:r>
          </w:p>
          <w:p w:rsidR="00DB0021" w:rsidRDefault="008030F2">
            <w:pPr>
              <w:pStyle w:val="Normal1"/>
              <w:spacing w:line="240" w:lineRule="auto"/>
              <w:ind w:left="15" w:hanging="135"/>
            </w:pPr>
            <w:r>
              <w:rPr>
                <w:rFonts w:ascii="Calibri" w:eastAsia="Calibri" w:hAnsi="Calibri" w:cs="Calibri"/>
                <w:i/>
              </w:rPr>
              <w:t xml:space="preserve">  América.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DB0021" w:rsidRDefault="008030F2">
            <w:pPr>
              <w:pStyle w:val="Normal1"/>
              <w:spacing w:line="240" w:lineRule="auto"/>
              <w:ind w:left="-60"/>
              <w:jc w:val="both"/>
            </w:pPr>
            <w:r>
              <w:rPr>
                <w:rFonts w:ascii="Calibri" w:eastAsia="Calibri" w:hAnsi="Calibri" w:cs="Calibri"/>
              </w:rPr>
              <w:t>La filosofía latinoamericana en contexto: política, economía, cultura y religión popular.</w:t>
            </w:r>
          </w:p>
          <w:p w:rsidR="00DB0021" w:rsidRDefault="008030F2">
            <w:pPr>
              <w:pStyle w:val="Normal1"/>
              <w:spacing w:line="240" w:lineRule="auto"/>
              <w:ind w:left="-60"/>
              <w:jc w:val="both"/>
            </w:pPr>
            <w:r>
              <w:rPr>
                <w:rFonts w:ascii="Calibri" w:eastAsia="Calibri" w:hAnsi="Calibri" w:cs="Calibri"/>
              </w:rPr>
              <w:t xml:space="preserve">La FDL como movimiento: heterogeneidad, tensiones internas y debates. Populismo y marxismo. Leopoldo Zea - Augusto Salazar </w:t>
            </w:r>
            <w:proofErr w:type="spellStart"/>
            <w:r>
              <w:rPr>
                <w:rFonts w:ascii="Calibri" w:eastAsia="Calibri" w:hAnsi="Calibri" w:cs="Calibri"/>
              </w:rPr>
              <w:t>Bondy</w:t>
            </w:r>
            <w:proofErr w:type="spellEnd"/>
            <w:r>
              <w:rPr>
                <w:rFonts w:ascii="Calibri" w:eastAsia="Calibri" w:hAnsi="Calibri" w:cs="Calibri"/>
              </w:rPr>
              <w:t>, un debate fundante.</w:t>
            </w:r>
          </w:p>
        </w:tc>
        <w:tc>
          <w:tcPr>
            <w:tcW w:w="2115" w:type="dxa"/>
          </w:tcPr>
          <w:p w:rsidR="00DB0021" w:rsidRDefault="00F93A23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  <w:r w:rsidR="008030F2">
              <w:rPr>
                <w:rFonts w:ascii="Calibri" w:eastAsia="Calibri" w:hAnsi="Calibri" w:cs="Calibri"/>
              </w:rPr>
              <w:t xml:space="preserve"> de agosto</w:t>
            </w:r>
          </w:p>
          <w:p w:rsidR="00F93A23" w:rsidRPr="00F93A23" w:rsidRDefault="00F93A23" w:rsidP="00F93A23">
            <w:pPr>
              <w:pStyle w:val="Normal1"/>
              <w:rPr>
                <w:i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>lunes 15/08 Feriado Nacional)</w:t>
            </w:r>
          </w:p>
        </w:tc>
      </w:tr>
      <w:tr w:rsidR="00DB0021">
        <w:trPr>
          <w:trHeight w:val="3640"/>
        </w:trPr>
        <w:tc>
          <w:tcPr>
            <w:tcW w:w="1215" w:type="dxa"/>
          </w:tcPr>
          <w:p w:rsidR="00DB0021" w:rsidRDefault="008030F2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Quintana, María Beatriz </w:t>
            </w:r>
          </w:p>
        </w:tc>
        <w:tc>
          <w:tcPr>
            <w:tcW w:w="2760" w:type="dxa"/>
          </w:tcPr>
          <w:p w:rsidR="00DB0021" w:rsidRDefault="008030F2">
            <w:pPr>
              <w:pStyle w:val="Normal1"/>
              <w:spacing w:after="200"/>
              <w:jc w:val="both"/>
            </w:pPr>
            <w:r>
              <w:rPr>
                <w:rFonts w:ascii="Calibri" w:eastAsia="Calibri" w:hAnsi="Calibri" w:cs="Calibri"/>
                <w:i/>
              </w:rPr>
              <w:t xml:space="preserve">“Filosofías” de la liberación: visiones de encuentro entre Ardiles y </w:t>
            </w:r>
            <w:proofErr w:type="spellStart"/>
            <w:r>
              <w:rPr>
                <w:rFonts w:ascii="Calibri" w:eastAsia="Calibri" w:hAnsi="Calibri" w:cs="Calibri"/>
                <w:i/>
              </w:rPr>
              <w:t>Assman</w:t>
            </w:r>
            <w:proofErr w:type="spellEnd"/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3645" w:type="dxa"/>
          </w:tcPr>
          <w:p w:rsidR="00DB0021" w:rsidRDefault="008030F2">
            <w:pPr>
              <w:pStyle w:val="Normal1"/>
              <w:spacing w:line="240" w:lineRule="auto"/>
              <w:ind w:left="-60"/>
              <w:jc w:val="both"/>
            </w:pPr>
            <w:r>
              <w:rPr>
                <w:rFonts w:ascii="Calibri" w:eastAsia="Calibri" w:hAnsi="Calibri" w:cs="Calibri"/>
              </w:rPr>
              <w:t xml:space="preserve">Gestación de las filosofías de la liberación. Osvaldo Ardiles y su periferia. La relación “cara-a-cara” en la especificidad socio-cultural de los sectores oprimidos: exterioridad latinoamericana. La estructura de la conciencia colonizada.  Hugo </w:t>
            </w:r>
            <w:proofErr w:type="spellStart"/>
            <w:r>
              <w:rPr>
                <w:rFonts w:ascii="Calibri" w:eastAsia="Calibri" w:hAnsi="Calibri" w:cs="Calibri"/>
              </w:rPr>
              <w:t>Assmann</w:t>
            </w:r>
            <w:proofErr w:type="spellEnd"/>
            <w:proofErr w:type="gramStart"/>
            <w:r>
              <w:rPr>
                <w:rFonts w:ascii="Calibri" w:eastAsia="Calibri" w:hAnsi="Calibri" w:cs="Calibri"/>
              </w:rPr>
              <w:t>:  convergencia</w:t>
            </w:r>
            <w:proofErr w:type="gramEnd"/>
            <w:r>
              <w:rPr>
                <w:rFonts w:ascii="Calibri" w:eastAsia="Calibri" w:hAnsi="Calibri" w:cs="Calibri"/>
              </w:rPr>
              <w:t xml:space="preserve"> entre cristianismo y revolución. La idolatría del mercado y la esperanza liberadora de los pobres. Las ciencias sociales en la praxis teológica. Entre la liberación y la dependencia.</w:t>
            </w:r>
          </w:p>
        </w:tc>
        <w:tc>
          <w:tcPr>
            <w:tcW w:w="2115" w:type="dxa"/>
          </w:tcPr>
          <w:p w:rsidR="00DB0021" w:rsidRDefault="00F93A23">
            <w:pPr>
              <w:pStyle w:val="Normal1"/>
            </w:pPr>
            <w:r>
              <w:rPr>
                <w:rFonts w:ascii="Calibri" w:eastAsia="Calibri" w:hAnsi="Calibri" w:cs="Calibri"/>
              </w:rPr>
              <w:t>18</w:t>
            </w:r>
            <w:r w:rsidR="008030F2">
              <w:rPr>
                <w:rFonts w:ascii="Calibri" w:eastAsia="Calibri" w:hAnsi="Calibri" w:cs="Calibri"/>
              </w:rPr>
              <w:t xml:space="preserve"> de agosto</w:t>
            </w:r>
          </w:p>
        </w:tc>
      </w:tr>
      <w:tr w:rsidR="00DB0021">
        <w:trPr>
          <w:trHeight w:val="1500"/>
        </w:trPr>
        <w:tc>
          <w:tcPr>
            <w:tcW w:w="1215" w:type="dxa"/>
          </w:tcPr>
          <w:p w:rsidR="00DB0021" w:rsidRDefault="008030F2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</w:rPr>
              <w:lastRenderedPageBreak/>
              <w:t>Bruce, Beatriz</w:t>
            </w:r>
          </w:p>
        </w:tc>
        <w:tc>
          <w:tcPr>
            <w:tcW w:w="2760" w:type="dxa"/>
          </w:tcPr>
          <w:p w:rsidR="00DB0021" w:rsidRDefault="008030F2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i/>
              </w:rPr>
              <w:t xml:space="preserve">Filosofía de la Liberación Latinoamericana: La </w:t>
            </w:r>
            <w:proofErr w:type="spellStart"/>
            <w:r>
              <w:rPr>
                <w:rFonts w:ascii="Calibri" w:eastAsia="Calibri" w:hAnsi="Calibri" w:cs="Calibri"/>
                <w:i/>
              </w:rPr>
              <w:t>conformaciòn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de la escuela. Antecedentes </w:t>
            </w:r>
            <w:proofErr w:type="spellStart"/>
            <w:r>
              <w:rPr>
                <w:rFonts w:ascii="Calibri" w:eastAsia="Calibri" w:hAnsi="Calibri" w:cs="Calibri"/>
                <w:i/>
              </w:rPr>
              <w:t>teòrico-pràcticos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. 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DB0021" w:rsidRDefault="008030F2">
            <w:pPr>
              <w:pStyle w:val="Normal1"/>
              <w:spacing w:line="240" w:lineRule="auto"/>
              <w:ind w:left="-60"/>
              <w:jc w:val="both"/>
            </w:pPr>
            <w:r>
              <w:rPr>
                <w:rFonts w:ascii="Calibri" w:eastAsia="Calibri" w:hAnsi="Calibri" w:cs="Calibri"/>
              </w:rPr>
              <w:t xml:space="preserve">Hechos fundantes. Antecedentes </w:t>
            </w:r>
            <w:proofErr w:type="spellStart"/>
            <w:r>
              <w:rPr>
                <w:rFonts w:ascii="Calibri" w:eastAsia="Calibri" w:hAnsi="Calibri" w:cs="Calibri"/>
              </w:rPr>
              <w:t>teòricos</w:t>
            </w:r>
            <w:proofErr w:type="spellEnd"/>
            <w:r>
              <w:rPr>
                <w:rFonts w:ascii="Calibri" w:eastAsia="Calibri" w:hAnsi="Calibri" w:cs="Calibri"/>
              </w:rPr>
              <w:t xml:space="preserve">: la </w:t>
            </w:r>
            <w:proofErr w:type="spellStart"/>
            <w:r>
              <w:rPr>
                <w:rFonts w:ascii="Calibri" w:eastAsia="Calibri" w:hAnsi="Calibri" w:cs="Calibri"/>
              </w:rPr>
              <w:t>Teologìa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</w:rPr>
              <w:t>Liberaciòn</w:t>
            </w:r>
            <w:proofErr w:type="spellEnd"/>
            <w:r>
              <w:rPr>
                <w:rFonts w:ascii="Calibri" w:eastAsia="Calibri" w:hAnsi="Calibri" w:cs="Calibri"/>
              </w:rPr>
              <w:t xml:space="preserve"> y la </w:t>
            </w:r>
            <w:proofErr w:type="spellStart"/>
            <w:r>
              <w:rPr>
                <w:rFonts w:ascii="Calibri" w:eastAsia="Calibri" w:hAnsi="Calibri" w:cs="Calibri"/>
              </w:rPr>
              <w:t>Teorìa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Dependencia. Derivaciones del Movimiento de la </w:t>
            </w:r>
            <w:proofErr w:type="spellStart"/>
            <w:r>
              <w:rPr>
                <w:rFonts w:ascii="Calibri" w:eastAsia="Calibri" w:hAnsi="Calibri" w:cs="Calibri"/>
              </w:rPr>
              <w:t>Filosofìa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</w:rPr>
              <w:t>Liberaciòn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115" w:type="dxa"/>
          </w:tcPr>
          <w:p w:rsidR="00DB0021" w:rsidRDefault="00F93A23">
            <w:pPr>
              <w:pStyle w:val="Normal1"/>
            </w:pPr>
            <w:r>
              <w:rPr>
                <w:rFonts w:ascii="Calibri" w:eastAsia="Calibri" w:hAnsi="Calibri" w:cs="Calibri"/>
              </w:rPr>
              <w:t>22</w:t>
            </w:r>
            <w:r w:rsidR="008030F2">
              <w:rPr>
                <w:rFonts w:ascii="Calibri" w:eastAsia="Calibri" w:hAnsi="Calibri" w:cs="Calibri"/>
              </w:rPr>
              <w:t xml:space="preserve"> de agosto</w:t>
            </w:r>
          </w:p>
        </w:tc>
      </w:tr>
      <w:tr w:rsidR="00DB0021">
        <w:trPr>
          <w:trHeight w:val="1760"/>
        </w:trPr>
        <w:tc>
          <w:tcPr>
            <w:tcW w:w="1215" w:type="dxa"/>
          </w:tcPr>
          <w:p w:rsidR="00DB0021" w:rsidRDefault="008030F2">
            <w:pPr>
              <w:pStyle w:val="Normal1"/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</w:rPr>
              <w:t>Dussel</w:t>
            </w:r>
            <w:proofErr w:type="spellEnd"/>
            <w:r>
              <w:rPr>
                <w:rFonts w:ascii="Calibri" w:eastAsia="Calibri" w:hAnsi="Calibri" w:cs="Calibri"/>
              </w:rPr>
              <w:t>, Enrique</w:t>
            </w:r>
          </w:p>
        </w:tc>
        <w:tc>
          <w:tcPr>
            <w:tcW w:w="2760" w:type="dxa"/>
          </w:tcPr>
          <w:p w:rsidR="00DB0021" w:rsidRDefault="008030F2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i/>
              </w:rPr>
              <w:t xml:space="preserve">Geopolítica y filosofía: de la </w:t>
            </w:r>
            <w:proofErr w:type="spellStart"/>
            <w:r>
              <w:rPr>
                <w:rFonts w:ascii="Calibri" w:eastAsia="Calibri" w:hAnsi="Calibri" w:cs="Calibri"/>
                <w:i/>
              </w:rPr>
              <w:t>polìtica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al </w:t>
            </w:r>
            <w:proofErr w:type="spellStart"/>
            <w:r>
              <w:rPr>
                <w:rFonts w:ascii="Calibri" w:eastAsia="Calibri" w:hAnsi="Calibri" w:cs="Calibri"/>
                <w:i/>
              </w:rPr>
              <w:t>antifetichismo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. </w:t>
            </w:r>
          </w:p>
          <w:p w:rsidR="00DB0021" w:rsidRDefault="00DB0021">
            <w:pPr>
              <w:pStyle w:val="Normal1"/>
              <w:spacing w:line="240" w:lineRule="auto"/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DB0021" w:rsidRDefault="008030F2">
            <w:pPr>
              <w:pStyle w:val="Normal1"/>
              <w:spacing w:line="240" w:lineRule="auto"/>
              <w:ind w:left="-60"/>
              <w:jc w:val="both"/>
            </w:pPr>
            <w:r>
              <w:rPr>
                <w:rFonts w:ascii="Calibri" w:eastAsia="Calibri" w:hAnsi="Calibri" w:cs="Calibri"/>
              </w:rPr>
              <w:t xml:space="preserve">La dialéctica unívoca en la Modernidad. La razón dogmática y eurocéntrica </w:t>
            </w:r>
            <w:proofErr w:type="spellStart"/>
            <w:r>
              <w:rPr>
                <w:rFonts w:ascii="Calibri" w:eastAsia="Calibri" w:hAnsi="Calibri" w:cs="Calibri"/>
              </w:rPr>
              <w:t>univocista</w:t>
            </w:r>
            <w:proofErr w:type="spellEnd"/>
            <w:r>
              <w:rPr>
                <w:rFonts w:ascii="Calibri" w:eastAsia="Calibri" w:hAnsi="Calibri" w:cs="Calibri"/>
              </w:rPr>
              <w:t xml:space="preserve">. Fetichismo. Hacia nuevos enfoques </w:t>
            </w:r>
            <w:proofErr w:type="spellStart"/>
            <w:r>
              <w:rPr>
                <w:rFonts w:ascii="Calibri" w:eastAsia="Calibri" w:hAnsi="Calibri" w:cs="Calibri"/>
              </w:rPr>
              <w:t>geoolìticos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</w:rPr>
              <w:t>Liberaciòn</w:t>
            </w:r>
            <w:proofErr w:type="spellEnd"/>
            <w:r>
              <w:rPr>
                <w:rFonts w:ascii="Calibri" w:eastAsia="Calibri" w:hAnsi="Calibri" w:cs="Calibri"/>
              </w:rPr>
              <w:t xml:space="preserve">: política. </w:t>
            </w:r>
            <w:proofErr w:type="gramStart"/>
            <w:r>
              <w:rPr>
                <w:rFonts w:ascii="Calibri" w:eastAsia="Calibri" w:hAnsi="Calibri" w:cs="Calibri"/>
              </w:rPr>
              <w:t>erótica</w:t>
            </w:r>
            <w:proofErr w:type="gramEnd"/>
            <w:r>
              <w:rPr>
                <w:rFonts w:ascii="Calibri" w:eastAsia="Calibri" w:hAnsi="Calibri" w:cs="Calibri"/>
              </w:rPr>
              <w:t xml:space="preserve"> y  pedagógica. </w:t>
            </w:r>
          </w:p>
        </w:tc>
        <w:tc>
          <w:tcPr>
            <w:tcW w:w="2115" w:type="dxa"/>
          </w:tcPr>
          <w:p w:rsidR="00DB0021" w:rsidRDefault="00F93A23" w:rsidP="00C46F49">
            <w:pPr>
              <w:pStyle w:val="Normal1"/>
            </w:pPr>
            <w:r>
              <w:rPr>
                <w:rFonts w:ascii="Calibri" w:eastAsia="Calibri" w:hAnsi="Calibri" w:cs="Calibri"/>
              </w:rPr>
              <w:t>29</w:t>
            </w:r>
            <w:r w:rsidR="00C46F49">
              <w:rPr>
                <w:rFonts w:ascii="Calibri" w:eastAsia="Calibri" w:hAnsi="Calibri" w:cs="Calibri"/>
              </w:rPr>
              <w:t xml:space="preserve"> de agosto</w:t>
            </w:r>
          </w:p>
        </w:tc>
      </w:tr>
      <w:tr w:rsidR="00DB0021">
        <w:trPr>
          <w:trHeight w:val="3400"/>
        </w:trPr>
        <w:tc>
          <w:tcPr>
            <w:tcW w:w="1215" w:type="dxa"/>
          </w:tcPr>
          <w:p w:rsidR="00DB0021" w:rsidRDefault="008030F2">
            <w:pPr>
              <w:pStyle w:val="Normal1"/>
              <w:spacing w:line="240" w:lineRule="auto"/>
              <w:ind w:left="-30"/>
              <w:jc w:val="both"/>
            </w:pPr>
            <w:r>
              <w:rPr>
                <w:rFonts w:ascii="Calibri" w:eastAsia="Calibri" w:hAnsi="Calibri" w:cs="Calibri"/>
                <w:color w:val="141823"/>
                <w:highlight w:val="white"/>
              </w:rPr>
              <w:t>Herrera, Gabriel y Reyes, Jorge Alberto</w:t>
            </w:r>
          </w:p>
          <w:p w:rsidR="00DB0021" w:rsidRDefault="00DB0021">
            <w:pPr>
              <w:pStyle w:val="Normal1"/>
              <w:spacing w:line="240" w:lineRule="auto"/>
              <w:ind w:left="270" w:hanging="360"/>
            </w:pPr>
          </w:p>
          <w:p w:rsidR="00DB0021" w:rsidRDefault="00DB0021">
            <w:pPr>
              <w:pStyle w:val="Normal1"/>
              <w:spacing w:line="240" w:lineRule="auto"/>
            </w:pPr>
          </w:p>
        </w:tc>
        <w:tc>
          <w:tcPr>
            <w:tcW w:w="2760" w:type="dxa"/>
          </w:tcPr>
          <w:p w:rsidR="00DB0021" w:rsidRDefault="008030F2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  <w:i/>
                <w:highlight w:val="white"/>
              </w:rPr>
              <w:t xml:space="preserve">¿Cómo interpretar la "palabra interpelante" del Otro? </w:t>
            </w:r>
            <w:r>
              <w:rPr>
                <w:rFonts w:ascii="Calibri" w:eastAsia="Calibri" w:hAnsi="Calibri" w:cs="Calibri"/>
                <w:i/>
                <w:color w:val="141823"/>
                <w:highlight w:val="white"/>
              </w:rPr>
              <w:t>Del método "</w:t>
            </w:r>
            <w:proofErr w:type="spellStart"/>
            <w:r>
              <w:rPr>
                <w:rFonts w:ascii="Calibri" w:eastAsia="Calibri" w:hAnsi="Calibri" w:cs="Calibri"/>
                <w:i/>
                <w:color w:val="141823"/>
                <w:highlight w:val="white"/>
              </w:rPr>
              <w:t>ana</w:t>
            </w:r>
            <w:proofErr w:type="spellEnd"/>
            <w:r>
              <w:rPr>
                <w:rFonts w:ascii="Calibri" w:eastAsia="Calibri" w:hAnsi="Calibri" w:cs="Calibri"/>
                <w:i/>
                <w:color w:val="141823"/>
                <w:highlight w:val="white"/>
              </w:rPr>
              <w:t xml:space="preserve">-dialéctico" a la </w:t>
            </w:r>
            <w:r>
              <w:rPr>
                <w:rFonts w:ascii="Calibri" w:eastAsia="Calibri" w:hAnsi="Calibri" w:cs="Calibri"/>
                <w:i/>
                <w:highlight w:val="white"/>
              </w:rPr>
              <w:t xml:space="preserve">"exterioridad </w:t>
            </w:r>
            <w:proofErr w:type="spellStart"/>
            <w:r>
              <w:rPr>
                <w:rFonts w:ascii="Calibri" w:eastAsia="Calibri" w:hAnsi="Calibri" w:cs="Calibri"/>
                <w:i/>
                <w:highlight w:val="white"/>
              </w:rPr>
              <w:t>levinasiana</w:t>
            </w:r>
            <w:proofErr w:type="spellEnd"/>
            <w:r>
              <w:rPr>
                <w:rFonts w:ascii="Calibri" w:eastAsia="Calibri" w:hAnsi="Calibri" w:cs="Calibri"/>
                <w:i/>
                <w:highlight w:val="white"/>
              </w:rPr>
              <w:t xml:space="preserve">" </w:t>
            </w:r>
            <w:r>
              <w:rPr>
                <w:rFonts w:ascii="Calibri" w:eastAsia="Calibri" w:hAnsi="Calibri" w:cs="Calibri"/>
                <w:i/>
                <w:color w:val="141823"/>
                <w:highlight w:val="white"/>
              </w:rPr>
              <w:t xml:space="preserve">en la Filosofía de la liberación de Enrique </w:t>
            </w:r>
            <w:proofErr w:type="spellStart"/>
            <w:r>
              <w:rPr>
                <w:rFonts w:ascii="Calibri" w:eastAsia="Calibri" w:hAnsi="Calibri" w:cs="Calibri"/>
                <w:i/>
                <w:color w:val="141823"/>
                <w:highlight w:val="white"/>
              </w:rPr>
              <w:t>Dussel</w:t>
            </w:r>
            <w:proofErr w:type="spellEnd"/>
            <w:r>
              <w:rPr>
                <w:rFonts w:ascii="Calibri" w:eastAsia="Calibri" w:hAnsi="Calibri" w:cs="Calibri"/>
                <w:i/>
                <w:color w:val="141823"/>
                <w:highlight w:val="white"/>
              </w:rPr>
              <w:t>.</w:t>
            </w:r>
          </w:p>
          <w:p w:rsidR="00DB0021" w:rsidRDefault="00DB0021">
            <w:pPr>
              <w:pStyle w:val="Normal1"/>
              <w:spacing w:line="240" w:lineRule="auto"/>
            </w:pPr>
          </w:p>
        </w:tc>
        <w:tc>
          <w:tcPr>
            <w:tcW w:w="3645" w:type="dxa"/>
          </w:tcPr>
          <w:p w:rsidR="00DB0021" w:rsidRDefault="008030F2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  <w:highlight w:val="white"/>
              </w:rPr>
              <w:t xml:space="preserve">Fundamentación ontológica e historiográfica en la obra temprana; crítica a la dialéctica hegeliana; fundamentos de la ética ontológica; descubrimiento de la necesidad de un método radical más allá de la dialéctica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monológica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.    </w:t>
            </w:r>
          </w:p>
          <w:p w:rsidR="00DB0021" w:rsidRDefault="008030F2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  <w:highlight w:val="white"/>
              </w:rPr>
              <w:t>Exterioridad, equivocidad, univocidad y analogía desde una "praxis" de liberación; las categorías de "humanidad analógica" y "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transmodernidad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>".</w:t>
            </w:r>
          </w:p>
        </w:tc>
        <w:tc>
          <w:tcPr>
            <w:tcW w:w="2115" w:type="dxa"/>
          </w:tcPr>
          <w:p w:rsidR="00DB0021" w:rsidRDefault="00F93A23" w:rsidP="00F93A23">
            <w:pPr>
              <w:pStyle w:val="Normal1"/>
            </w:pPr>
            <w:r>
              <w:rPr>
                <w:rFonts w:ascii="Calibri" w:eastAsia="Calibri" w:hAnsi="Calibri" w:cs="Calibri"/>
              </w:rPr>
              <w:t>01</w:t>
            </w:r>
            <w:r w:rsidR="008030F2">
              <w:rPr>
                <w:rFonts w:ascii="Calibri" w:eastAsia="Calibri" w:hAnsi="Calibri" w:cs="Calibri"/>
              </w:rPr>
              <w:t xml:space="preserve"> de </w:t>
            </w:r>
            <w:r>
              <w:rPr>
                <w:rFonts w:ascii="Calibri" w:eastAsia="Calibri" w:hAnsi="Calibri" w:cs="Calibri"/>
              </w:rPr>
              <w:t>septiembre</w:t>
            </w:r>
          </w:p>
        </w:tc>
      </w:tr>
      <w:tr w:rsidR="00DB0021">
        <w:trPr>
          <w:trHeight w:val="740"/>
        </w:trPr>
        <w:tc>
          <w:tcPr>
            <w:tcW w:w="9735" w:type="dxa"/>
            <w:gridSpan w:val="4"/>
          </w:tcPr>
          <w:p w:rsidR="00DB0021" w:rsidRDefault="00DB0021">
            <w:pPr>
              <w:pStyle w:val="Normal1"/>
              <w:spacing w:line="240" w:lineRule="auto"/>
              <w:jc w:val="center"/>
            </w:pPr>
          </w:p>
          <w:p w:rsidR="00DB0021" w:rsidRDefault="008030F2">
            <w:pPr>
              <w:pStyle w:val="Normal1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Módulo III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shd w:val="clear" w:color="auto" w:fill="FEFEFE"/>
              </w:rPr>
              <w:t>Liberación: un aporte latinoamericano a la cuestión religiosa.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B0021">
        <w:trPr>
          <w:trHeight w:val="2560"/>
        </w:trPr>
        <w:tc>
          <w:tcPr>
            <w:tcW w:w="1215" w:type="dxa"/>
          </w:tcPr>
          <w:p w:rsidR="00DB0021" w:rsidRDefault="008030F2">
            <w:pPr>
              <w:pStyle w:val="Normal1"/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</w:rPr>
              <w:t>Zielinski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Matias</w:t>
            </w:r>
            <w:proofErr w:type="spellEnd"/>
          </w:p>
        </w:tc>
        <w:tc>
          <w:tcPr>
            <w:tcW w:w="2760" w:type="dxa"/>
          </w:tcPr>
          <w:p w:rsidR="00DB0021" w:rsidRDefault="008030F2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  <w:i/>
                <w:shd w:val="clear" w:color="auto" w:fill="FEFEFE"/>
              </w:rPr>
              <w:t xml:space="preserve">La fuente semita en la filosofía de la liberación de E. </w:t>
            </w:r>
            <w:proofErr w:type="spellStart"/>
            <w:r>
              <w:rPr>
                <w:rFonts w:ascii="Calibri" w:eastAsia="Calibri" w:hAnsi="Calibri" w:cs="Calibri"/>
                <w:i/>
                <w:shd w:val="clear" w:color="auto" w:fill="FEFEFE"/>
              </w:rPr>
              <w:t>Dussel</w:t>
            </w:r>
            <w:proofErr w:type="spellEnd"/>
            <w:r>
              <w:rPr>
                <w:rFonts w:ascii="Calibri" w:eastAsia="Calibri" w:hAnsi="Calibri" w:cs="Calibri"/>
                <w:i/>
                <w:shd w:val="clear" w:color="auto" w:fill="FEFEFE"/>
              </w:rPr>
              <w:t>"</w:t>
            </w:r>
          </w:p>
        </w:tc>
        <w:tc>
          <w:tcPr>
            <w:tcW w:w="3645" w:type="dxa"/>
          </w:tcPr>
          <w:p w:rsidR="00DB0021" w:rsidRDefault="008030F2">
            <w:pPr>
              <w:pStyle w:val="Normal1"/>
              <w:widowControl w:val="0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Antropología semita – Antropología helénica – Fuente semita de la Filosofía de la Liberación de E. </w:t>
            </w:r>
            <w:proofErr w:type="spellStart"/>
            <w:r>
              <w:rPr>
                <w:rFonts w:ascii="Calibri" w:eastAsia="Calibri" w:hAnsi="Calibri" w:cs="Calibri"/>
              </w:rPr>
              <w:t>Dussel</w:t>
            </w:r>
            <w:proofErr w:type="spellEnd"/>
            <w:r>
              <w:rPr>
                <w:rFonts w:ascii="Calibri" w:eastAsia="Calibri" w:hAnsi="Calibri" w:cs="Calibri"/>
              </w:rPr>
              <w:t xml:space="preserve"> – Unidad ético-antropológica – La noción de “trascendencia separada” - La categoría de “creación” – Filosofía materialista y de la contingencia – El paradigma </w:t>
            </w:r>
            <w:proofErr w:type="spellStart"/>
            <w:r>
              <w:rPr>
                <w:rFonts w:ascii="Calibri" w:eastAsia="Calibri" w:hAnsi="Calibri" w:cs="Calibri"/>
              </w:rPr>
              <w:t>exódico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liberación.</w:t>
            </w:r>
          </w:p>
        </w:tc>
        <w:tc>
          <w:tcPr>
            <w:tcW w:w="2115" w:type="dxa"/>
          </w:tcPr>
          <w:p w:rsidR="00DB0021" w:rsidRDefault="00F93A23" w:rsidP="00C46F49">
            <w:pPr>
              <w:pStyle w:val="Normal1"/>
            </w:pPr>
            <w:r>
              <w:rPr>
                <w:rFonts w:ascii="Calibri" w:eastAsia="Calibri" w:hAnsi="Calibri" w:cs="Calibri"/>
              </w:rPr>
              <w:t>05 de septiembre</w:t>
            </w:r>
          </w:p>
        </w:tc>
      </w:tr>
      <w:tr w:rsidR="00DB0021">
        <w:trPr>
          <w:trHeight w:val="1740"/>
        </w:trPr>
        <w:tc>
          <w:tcPr>
            <w:tcW w:w="1215" w:type="dxa"/>
          </w:tcPr>
          <w:p w:rsidR="00DB0021" w:rsidRDefault="00DB0021">
            <w:pPr>
              <w:pStyle w:val="Normal1"/>
              <w:spacing w:line="240" w:lineRule="auto"/>
            </w:pPr>
          </w:p>
        </w:tc>
        <w:tc>
          <w:tcPr>
            <w:tcW w:w="2760" w:type="dxa"/>
          </w:tcPr>
          <w:p w:rsidR="00DB0021" w:rsidRDefault="008030F2">
            <w:pPr>
              <w:pStyle w:val="Normal1"/>
              <w:spacing w:line="240" w:lineRule="auto"/>
              <w:ind w:left="15"/>
            </w:pPr>
            <w:r>
              <w:rPr>
                <w:rFonts w:ascii="Calibri" w:eastAsia="Calibri" w:hAnsi="Calibri" w:cs="Calibri"/>
                <w:i/>
                <w:shd w:val="clear" w:color="auto" w:fill="FEFEFE"/>
              </w:rPr>
              <w:t xml:space="preserve">La arqueológica como servicio económico-político </w:t>
            </w:r>
            <w:proofErr w:type="spellStart"/>
            <w:r>
              <w:rPr>
                <w:rFonts w:ascii="Calibri" w:eastAsia="Calibri" w:hAnsi="Calibri" w:cs="Calibri"/>
                <w:i/>
                <w:shd w:val="clear" w:color="auto" w:fill="FEFEFE"/>
              </w:rPr>
              <w:t>antifetichista</w:t>
            </w:r>
            <w:proofErr w:type="spellEnd"/>
            <w:r>
              <w:rPr>
                <w:rFonts w:ascii="Calibri" w:eastAsia="Calibri" w:hAnsi="Calibri" w:cs="Calibri"/>
                <w:i/>
                <w:shd w:val="clear" w:color="auto" w:fill="FEFEFE"/>
              </w:rPr>
              <w:t>.</w:t>
            </w:r>
          </w:p>
        </w:tc>
        <w:tc>
          <w:tcPr>
            <w:tcW w:w="3645" w:type="dxa"/>
          </w:tcPr>
          <w:p w:rsidR="00DB0021" w:rsidRDefault="008030F2">
            <w:pPr>
              <w:pStyle w:val="Normal1"/>
              <w:widowControl w:val="0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Arqueológica – Noción de “fetichismo” - Modalidades del “ateísmo” - </w:t>
            </w:r>
            <w:proofErr w:type="spellStart"/>
            <w:r>
              <w:rPr>
                <w:rFonts w:ascii="Calibri" w:eastAsia="Calibri" w:hAnsi="Calibri" w:cs="Calibri"/>
              </w:rPr>
              <w:t>Antifetichismo</w:t>
            </w:r>
            <w:proofErr w:type="spellEnd"/>
            <w:r>
              <w:rPr>
                <w:rFonts w:ascii="Calibri" w:eastAsia="Calibri" w:hAnsi="Calibri" w:cs="Calibri"/>
              </w:rPr>
              <w:t xml:space="preserve"> - La categoría de “exterioridad absoluta” - </w:t>
            </w:r>
            <w:r>
              <w:rPr>
                <w:rFonts w:ascii="Calibri" w:eastAsia="Calibri" w:hAnsi="Calibri" w:cs="Calibri"/>
                <w:i/>
                <w:shd w:val="clear" w:color="auto" w:fill="FEFEFE"/>
              </w:rPr>
              <w:t xml:space="preserve">La arqueológica como servicio económico-político </w:t>
            </w:r>
            <w:proofErr w:type="spellStart"/>
            <w:r>
              <w:rPr>
                <w:rFonts w:ascii="Calibri" w:eastAsia="Calibri" w:hAnsi="Calibri" w:cs="Calibri"/>
                <w:i/>
                <w:shd w:val="clear" w:color="auto" w:fill="FEFEFE"/>
              </w:rPr>
              <w:t>antifetichista</w:t>
            </w:r>
            <w:proofErr w:type="spellEnd"/>
            <w:r>
              <w:rPr>
                <w:rFonts w:ascii="Calibri" w:eastAsia="Calibri" w:hAnsi="Calibri" w:cs="Calibri"/>
                <w:i/>
                <w:shd w:val="clear" w:color="auto" w:fill="FEFEFE"/>
              </w:rPr>
              <w:t>.</w:t>
            </w:r>
          </w:p>
        </w:tc>
        <w:tc>
          <w:tcPr>
            <w:tcW w:w="2115" w:type="dxa"/>
          </w:tcPr>
          <w:p w:rsidR="00DB0021" w:rsidRDefault="00F93A23">
            <w:pPr>
              <w:pStyle w:val="Normal1"/>
            </w:pPr>
            <w:r>
              <w:rPr>
                <w:rFonts w:ascii="Calibri" w:eastAsia="Calibri" w:hAnsi="Calibri" w:cs="Calibri"/>
              </w:rPr>
              <w:t>12</w:t>
            </w:r>
            <w:r w:rsidR="008030F2">
              <w:rPr>
                <w:rFonts w:ascii="Calibri" w:eastAsia="Calibri" w:hAnsi="Calibri" w:cs="Calibri"/>
              </w:rPr>
              <w:t xml:space="preserve"> de septiembre</w:t>
            </w:r>
          </w:p>
        </w:tc>
      </w:tr>
      <w:tr w:rsidR="00C46F49">
        <w:trPr>
          <w:trHeight w:val="2280"/>
        </w:trPr>
        <w:tc>
          <w:tcPr>
            <w:tcW w:w="1215" w:type="dxa"/>
          </w:tcPr>
          <w:p w:rsidR="00C46F49" w:rsidRDefault="00C46F49">
            <w:pPr>
              <w:pStyle w:val="Normal1"/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highlight w:val="white"/>
              </w:rPr>
              <w:lastRenderedPageBreak/>
              <w:t>Maddonni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, Luciano </w:t>
            </w:r>
          </w:p>
        </w:tc>
        <w:tc>
          <w:tcPr>
            <w:tcW w:w="2760" w:type="dxa"/>
          </w:tcPr>
          <w:p w:rsidR="00C46F49" w:rsidRDefault="00C46F49">
            <w:pPr>
              <w:pStyle w:val="Normal1"/>
              <w:spacing w:line="240" w:lineRule="auto"/>
              <w:ind w:left="15"/>
            </w:pP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highlight w:val="white"/>
              </w:rPr>
              <w:t xml:space="preserve">a ira, el hambre y el acierto: </w:t>
            </w:r>
            <w:proofErr w:type="spellStart"/>
            <w:r>
              <w:rPr>
                <w:rFonts w:ascii="Calibri" w:eastAsia="Calibri" w:hAnsi="Calibri" w:cs="Calibri"/>
                <w:i/>
                <w:highlight w:val="white"/>
              </w:rPr>
              <w:t>recomprensión</w:t>
            </w:r>
            <w:proofErr w:type="spellEnd"/>
            <w:r>
              <w:rPr>
                <w:rFonts w:ascii="Calibri" w:eastAsia="Calibri" w:hAnsi="Calibri" w:cs="Calibri"/>
                <w:i/>
                <w:highlight w:val="white"/>
              </w:rPr>
              <w:t xml:space="preserve"> de la religión desde el fondo </w:t>
            </w:r>
            <w:proofErr w:type="spellStart"/>
            <w:r>
              <w:rPr>
                <w:rFonts w:ascii="Calibri" w:eastAsia="Calibri" w:hAnsi="Calibri" w:cs="Calibri"/>
                <w:i/>
                <w:highlight w:val="white"/>
              </w:rPr>
              <w:t>numinoso</w:t>
            </w:r>
            <w:proofErr w:type="spellEnd"/>
            <w:r>
              <w:rPr>
                <w:rFonts w:ascii="Calibri" w:eastAsia="Calibri" w:hAnsi="Calibri" w:cs="Calibri"/>
                <w:i/>
                <w:highlight w:val="white"/>
              </w:rPr>
              <w:t xml:space="preserve"> del estar en Rodolfo </w:t>
            </w:r>
            <w:proofErr w:type="spellStart"/>
            <w:r>
              <w:rPr>
                <w:rFonts w:ascii="Calibri" w:eastAsia="Calibri" w:hAnsi="Calibri" w:cs="Calibri"/>
                <w:i/>
                <w:highlight w:val="white"/>
              </w:rPr>
              <w:t>Kusch</w:t>
            </w:r>
            <w:proofErr w:type="spellEnd"/>
            <w:r>
              <w:rPr>
                <w:rFonts w:ascii="Calibri" w:eastAsia="Calibri" w:hAnsi="Calibri" w:cs="Calibri"/>
                <w:i/>
                <w:highlight w:val="white"/>
              </w:rPr>
              <w:t>.</w:t>
            </w:r>
          </w:p>
        </w:tc>
        <w:tc>
          <w:tcPr>
            <w:tcW w:w="3645" w:type="dxa"/>
          </w:tcPr>
          <w:p w:rsidR="00C46F49" w:rsidRDefault="00C46F49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  <w:highlight w:val="white"/>
              </w:rPr>
              <w:t xml:space="preserve">El lugar de RK en la FL; ser y estar; metáforas religiosas de RK; el fondo religioso del estar; el mundo como ira divina; el hombre como hambre de divinidad; el símbolo como reconciliación y </w:t>
            </w:r>
            <w:proofErr w:type="spellStart"/>
            <w:r>
              <w:rPr>
                <w:rFonts w:ascii="Calibri" w:eastAsia="Calibri" w:hAnsi="Calibri" w:cs="Calibri"/>
                <w:i/>
                <w:highlight w:val="white"/>
              </w:rPr>
              <w:t>religio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; religión y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geocultura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>; Residuo religioso del pensamiento popular; etc.</w:t>
            </w:r>
          </w:p>
        </w:tc>
        <w:tc>
          <w:tcPr>
            <w:tcW w:w="2115" w:type="dxa"/>
          </w:tcPr>
          <w:p w:rsidR="00C46F49" w:rsidRDefault="00F93A23" w:rsidP="00C46F49">
            <w:pPr>
              <w:pStyle w:val="Normal1"/>
            </w:pPr>
            <w:r>
              <w:rPr>
                <w:rFonts w:ascii="Calibri" w:eastAsia="Calibri" w:hAnsi="Calibri" w:cs="Calibri"/>
              </w:rPr>
              <w:t>15</w:t>
            </w:r>
            <w:r w:rsidR="00C46F49">
              <w:rPr>
                <w:rFonts w:ascii="Calibri" w:eastAsia="Calibri" w:hAnsi="Calibri" w:cs="Calibri"/>
              </w:rPr>
              <w:t xml:space="preserve"> de septiembre</w:t>
            </w:r>
          </w:p>
        </w:tc>
      </w:tr>
      <w:tr w:rsidR="00C46F49">
        <w:trPr>
          <w:trHeight w:val="1980"/>
        </w:trPr>
        <w:tc>
          <w:tcPr>
            <w:tcW w:w="1215" w:type="dxa"/>
          </w:tcPr>
          <w:p w:rsidR="00C46F49" w:rsidRDefault="00C46F49">
            <w:pPr>
              <w:pStyle w:val="Normal1"/>
              <w:spacing w:line="240" w:lineRule="auto"/>
            </w:pPr>
          </w:p>
        </w:tc>
        <w:tc>
          <w:tcPr>
            <w:tcW w:w="2760" w:type="dxa"/>
          </w:tcPr>
          <w:p w:rsidR="00C46F49" w:rsidRDefault="00C46F49">
            <w:pPr>
              <w:pStyle w:val="Normal1"/>
              <w:spacing w:line="240" w:lineRule="auto"/>
              <w:ind w:left="15"/>
            </w:pPr>
            <w:r>
              <w:rPr>
                <w:rFonts w:ascii="Calibri" w:eastAsia="Calibri" w:hAnsi="Calibri" w:cs="Calibri"/>
                <w:i/>
                <w:highlight w:val="white"/>
              </w:rPr>
              <w:t xml:space="preserve">Una filosofía de la religión desde la racionalidad sapiencial según </w:t>
            </w:r>
            <w:r>
              <w:rPr>
                <w:rFonts w:ascii="Calibri" w:eastAsia="Calibri" w:hAnsi="Calibri" w:cs="Calibri"/>
                <w:b/>
                <w:i/>
                <w:highlight w:val="white"/>
              </w:rPr>
              <w:t xml:space="preserve">J. C. </w:t>
            </w:r>
            <w:proofErr w:type="spellStart"/>
            <w:r>
              <w:rPr>
                <w:rFonts w:ascii="Calibri" w:eastAsia="Calibri" w:hAnsi="Calibri" w:cs="Calibri"/>
                <w:b/>
                <w:i/>
                <w:highlight w:val="white"/>
              </w:rPr>
              <w:t>Scannone</w:t>
            </w:r>
            <w:proofErr w:type="spellEnd"/>
            <w:r>
              <w:rPr>
                <w:rFonts w:ascii="Calibri" w:eastAsia="Calibri" w:hAnsi="Calibri" w:cs="Calibri"/>
                <w:i/>
                <w:highlight w:val="white"/>
              </w:rPr>
              <w:t>.</w:t>
            </w:r>
          </w:p>
        </w:tc>
        <w:tc>
          <w:tcPr>
            <w:tcW w:w="3645" w:type="dxa"/>
          </w:tcPr>
          <w:p w:rsidR="00C46F49" w:rsidRDefault="00C46F49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  <w:highlight w:val="white"/>
              </w:rPr>
              <w:t>Dimensión tridimensional de la sabiduría popular como punto de partida; nosotros-pueblo como sujeto comunitario; mediación simbólica; lenguaje religioso analógico; la trascendencia como constitutiva de la ética y la política.</w:t>
            </w:r>
          </w:p>
        </w:tc>
        <w:tc>
          <w:tcPr>
            <w:tcW w:w="2115" w:type="dxa"/>
          </w:tcPr>
          <w:p w:rsidR="00C46F49" w:rsidRDefault="00F93A23" w:rsidP="00BA22EF">
            <w:pPr>
              <w:pStyle w:val="Normal1"/>
            </w:pPr>
            <w:r>
              <w:rPr>
                <w:rFonts w:ascii="Calibri" w:eastAsia="Calibri" w:hAnsi="Calibri" w:cs="Calibri"/>
              </w:rPr>
              <w:t>19</w:t>
            </w:r>
            <w:r w:rsidR="00C46F49">
              <w:rPr>
                <w:rFonts w:ascii="Calibri" w:eastAsia="Calibri" w:hAnsi="Calibri" w:cs="Calibri"/>
              </w:rPr>
              <w:t xml:space="preserve"> de septiembre</w:t>
            </w:r>
          </w:p>
        </w:tc>
      </w:tr>
      <w:tr w:rsidR="00C46F49">
        <w:trPr>
          <w:trHeight w:val="2580"/>
        </w:trPr>
        <w:tc>
          <w:tcPr>
            <w:tcW w:w="1215" w:type="dxa"/>
          </w:tcPr>
          <w:p w:rsidR="00C46F49" w:rsidRDefault="00C46F4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highlight w:val="white"/>
              </w:rPr>
              <w:t xml:space="preserve">Cortés , Bernardo </w:t>
            </w:r>
          </w:p>
        </w:tc>
        <w:tc>
          <w:tcPr>
            <w:tcW w:w="2760" w:type="dxa"/>
          </w:tcPr>
          <w:p w:rsidR="00C46F49" w:rsidRDefault="00C46F49">
            <w:pPr>
              <w:pStyle w:val="Normal1"/>
              <w:spacing w:line="240" w:lineRule="auto"/>
              <w:ind w:left="15" w:hanging="135"/>
            </w:pPr>
            <w:r>
              <w:rPr>
                <w:rFonts w:ascii="Calibri" w:eastAsia="Calibri" w:hAnsi="Calibri" w:cs="Calibri"/>
                <w:highlight w:val="white"/>
              </w:rPr>
              <w:t xml:space="preserve">  </w:t>
            </w:r>
            <w:r>
              <w:rPr>
                <w:rFonts w:ascii="Calibri" w:eastAsia="Calibri" w:hAnsi="Calibri" w:cs="Calibri"/>
                <w:i/>
                <w:highlight w:val="white"/>
              </w:rPr>
              <w:t xml:space="preserve">La Política de la liberación de Enrique </w:t>
            </w:r>
            <w:proofErr w:type="spellStart"/>
            <w:r>
              <w:rPr>
                <w:rFonts w:ascii="Calibri" w:eastAsia="Calibri" w:hAnsi="Calibri" w:cs="Calibri"/>
                <w:i/>
                <w:highlight w:val="white"/>
              </w:rPr>
              <w:t>Dussel</w:t>
            </w:r>
            <w:proofErr w:type="spellEnd"/>
            <w:r>
              <w:rPr>
                <w:rFonts w:ascii="Calibri" w:eastAsia="Calibri" w:hAnsi="Calibri" w:cs="Calibri"/>
                <w:i/>
                <w:highlight w:val="white"/>
              </w:rPr>
              <w:t xml:space="preserve"> en diálogo crítico con el mesianismo occidental.</w:t>
            </w:r>
          </w:p>
        </w:tc>
        <w:tc>
          <w:tcPr>
            <w:tcW w:w="3645" w:type="dxa"/>
          </w:tcPr>
          <w:p w:rsidR="00C46F49" w:rsidRDefault="00C46F49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El mesianismo implícito en las hipótesis de la comprensión </w:t>
            </w:r>
            <w:proofErr w:type="spellStart"/>
            <w:r>
              <w:rPr>
                <w:rFonts w:ascii="Calibri" w:eastAsia="Calibri" w:hAnsi="Calibri" w:cs="Calibri"/>
              </w:rPr>
              <w:t>dusseliana</w:t>
            </w:r>
            <w:proofErr w:type="spellEnd"/>
            <w:r>
              <w:rPr>
                <w:rFonts w:ascii="Calibri" w:eastAsia="Calibri" w:hAnsi="Calibri" w:cs="Calibri"/>
              </w:rPr>
              <w:t xml:space="preserve"> de América Latina.</w:t>
            </w:r>
          </w:p>
          <w:p w:rsidR="00C46F49" w:rsidRDefault="00C46F49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Liturgia y servicio. </w:t>
            </w:r>
            <w:proofErr w:type="spellStart"/>
            <w:r>
              <w:rPr>
                <w:rFonts w:ascii="Calibri" w:eastAsia="Calibri" w:hAnsi="Calibri" w:cs="Calibri"/>
              </w:rPr>
              <w:t>Analéctica</w:t>
            </w:r>
            <w:proofErr w:type="spellEnd"/>
            <w:r>
              <w:rPr>
                <w:rFonts w:ascii="Calibri" w:eastAsia="Calibri" w:hAnsi="Calibri" w:cs="Calibri"/>
              </w:rPr>
              <w:t xml:space="preserve"> y la irrupción de la figura del mesías en la dialéctica Profeta-Rey. De la subjetividad ética a la personalidad mesiánica en la política. (De </w:t>
            </w:r>
            <w:proofErr w:type="spellStart"/>
            <w:r>
              <w:rPr>
                <w:rFonts w:ascii="Calibri" w:eastAsia="Calibri" w:hAnsi="Calibri" w:cs="Calibri"/>
              </w:rPr>
              <w:t>Lévinas</w:t>
            </w:r>
            <w:proofErr w:type="spellEnd"/>
            <w:r>
              <w:rPr>
                <w:rFonts w:ascii="Calibri" w:eastAsia="Calibri" w:hAnsi="Calibri" w:cs="Calibri"/>
              </w:rPr>
              <w:t xml:space="preserve"> a E. </w:t>
            </w:r>
            <w:proofErr w:type="spellStart"/>
            <w:r>
              <w:rPr>
                <w:rFonts w:ascii="Calibri" w:eastAsia="Calibri" w:hAnsi="Calibri" w:cs="Calibri"/>
              </w:rPr>
              <w:t>Dussel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115" w:type="dxa"/>
          </w:tcPr>
          <w:p w:rsidR="00C46F49" w:rsidRDefault="00F93A23" w:rsidP="00C46F49">
            <w:pPr>
              <w:pStyle w:val="Normal1"/>
            </w:pPr>
            <w:r>
              <w:rPr>
                <w:rFonts w:ascii="Calibri" w:eastAsia="Calibri" w:hAnsi="Calibri" w:cs="Calibri"/>
              </w:rPr>
              <w:t>26</w:t>
            </w:r>
            <w:r w:rsidR="00C46F49">
              <w:rPr>
                <w:rFonts w:ascii="Calibri" w:eastAsia="Calibri" w:hAnsi="Calibri" w:cs="Calibri"/>
              </w:rPr>
              <w:t xml:space="preserve"> de septiembre</w:t>
            </w:r>
          </w:p>
        </w:tc>
      </w:tr>
      <w:tr w:rsidR="00C46F49">
        <w:trPr>
          <w:trHeight w:val="2280"/>
        </w:trPr>
        <w:tc>
          <w:tcPr>
            <w:tcW w:w="1215" w:type="dxa"/>
          </w:tcPr>
          <w:p w:rsidR="00C46F49" w:rsidRDefault="00C46F49">
            <w:pPr>
              <w:pStyle w:val="Normal1"/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highlight w:val="white"/>
              </w:rPr>
              <w:t>Rabinovich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>, Silvana</w:t>
            </w:r>
          </w:p>
        </w:tc>
        <w:tc>
          <w:tcPr>
            <w:tcW w:w="2760" w:type="dxa"/>
          </w:tcPr>
          <w:p w:rsidR="00C46F49" w:rsidRDefault="00C46F4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i/>
                <w:highlight w:val="white"/>
              </w:rPr>
              <w:t>Leer el éxodo con los ojos de los cananeos (</w:t>
            </w:r>
            <w:proofErr w:type="spellStart"/>
            <w:r>
              <w:rPr>
                <w:rFonts w:ascii="Calibri" w:eastAsia="Calibri" w:hAnsi="Calibri" w:cs="Calibri"/>
                <w:i/>
                <w:highlight w:val="white"/>
              </w:rPr>
              <w:t>Dussel</w:t>
            </w:r>
            <w:proofErr w:type="spellEnd"/>
            <w:r>
              <w:rPr>
                <w:rFonts w:ascii="Calibri" w:eastAsia="Calibri" w:hAnsi="Calibri" w:cs="Calibri"/>
                <w:i/>
                <w:highlight w:val="white"/>
              </w:rPr>
              <w:t xml:space="preserve"> lee la Biblia hebrea con </w:t>
            </w:r>
            <w:proofErr w:type="spellStart"/>
            <w:r>
              <w:rPr>
                <w:rFonts w:ascii="Calibri" w:eastAsia="Calibri" w:hAnsi="Calibri" w:cs="Calibri"/>
                <w:i/>
                <w:highlight w:val="white"/>
              </w:rPr>
              <w:t>Levinas</w:t>
            </w:r>
            <w:proofErr w:type="spellEnd"/>
            <w:r>
              <w:rPr>
                <w:rFonts w:ascii="Calibri" w:eastAsia="Calibri" w:hAnsi="Calibri" w:cs="Calibri"/>
                <w:i/>
                <w:highlight w:val="white"/>
              </w:rPr>
              <w:t xml:space="preserve"> y con Said). </w:t>
            </w:r>
          </w:p>
        </w:tc>
        <w:tc>
          <w:tcPr>
            <w:tcW w:w="3645" w:type="dxa"/>
          </w:tcPr>
          <w:p w:rsidR="00C46F49" w:rsidRDefault="00C46F49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Justicia profética en la ética </w:t>
            </w:r>
            <w:proofErr w:type="spellStart"/>
            <w:r>
              <w:rPr>
                <w:rFonts w:ascii="Calibri" w:eastAsia="Calibri" w:hAnsi="Calibri" w:cs="Calibri"/>
                <w:color w:val="222222"/>
                <w:highlight w:val="white"/>
              </w:rPr>
              <w:t>dusseliana</w:t>
            </w:r>
            <w:proofErr w:type="spellEnd"/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 (revisión de textos selectos de la Biblia hebrea a través de algunos motivos en el humanismo semita y en la ética). Figuras </w:t>
            </w:r>
            <w:proofErr w:type="spellStart"/>
            <w:r>
              <w:rPr>
                <w:rFonts w:ascii="Calibri" w:eastAsia="Calibri" w:hAnsi="Calibri" w:cs="Calibri"/>
                <w:color w:val="222222"/>
                <w:highlight w:val="white"/>
              </w:rPr>
              <w:t>levinasianas</w:t>
            </w:r>
            <w:proofErr w:type="spellEnd"/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 en la Ética de la Liberación. Heteronomía y liberación (Edward Said interpela a </w:t>
            </w:r>
            <w:proofErr w:type="spellStart"/>
            <w:r>
              <w:rPr>
                <w:rFonts w:ascii="Calibri" w:eastAsia="Calibri" w:hAnsi="Calibri" w:cs="Calibri"/>
                <w:color w:val="222222"/>
                <w:highlight w:val="white"/>
              </w:rPr>
              <w:t>Levinas</w:t>
            </w:r>
            <w:proofErr w:type="spellEnd"/>
            <w:r>
              <w:rPr>
                <w:rFonts w:ascii="Calibri" w:eastAsia="Calibri" w:hAnsi="Calibri" w:cs="Calibri"/>
                <w:color w:val="222222"/>
                <w:highlight w:val="white"/>
              </w:rPr>
              <w:t>).</w:t>
            </w:r>
          </w:p>
        </w:tc>
        <w:tc>
          <w:tcPr>
            <w:tcW w:w="2115" w:type="dxa"/>
          </w:tcPr>
          <w:p w:rsidR="00C46F49" w:rsidRDefault="00F93A23" w:rsidP="00BA22EF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  <w:r w:rsidR="00C46F49">
              <w:rPr>
                <w:rFonts w:ascii="Calibri" w:eastAsia="Calibri" w:hAnsi="Calibri" w:cs="Calibri"/>
              </w:rPr>
              <w:t xml:space="preserve"> de septiembre</w:t>
            </w:r>
          </w:p>
          <w:p w:rsidR="00521693" w:rsidRDefault="00521693" w:rsidP="00BA22EF">
            <w:pPr>
              <w:pStyle w:val="Normal1"/>
              <w:rPr>
                <w:rFonts w:ascii="Calibri" w:eastAsia="Calibri" w:hAnsi="Calibri" w:cs="Calibri"/>
              </w:rPr>
            </w:pPr>
          </w:p>
          <w:p w:rsidR="00521693" w:rsidRDefault="00521693" w:rsidP="00BA22EF">
            <w:pPr>
              <w:pStyle w:val="Normal1"/>
              <w:rPr>
                <w:rFonts w:ascii="Calibri" w:eastAsia="Calibri" w:hAnsi="Calibri" w:cs="Calibri"/>
              </w:rPr>
            </w:pPr>
          </w:p>
          <w:p w:rsidR="00521693" w:rsidRDefault="00521693" w:rsidP="00BA22EF">
            <w:pPr>
              <w:pStyle w:val="Normal1"/>
              <w:rPr>
                <w:rFonts w:ascii="Calibri" w:eastAsia="Calibri" w:hAnsi="Calibri" w:cs="Calibri"/>
              </w:rPr>
            </w:pPr>
          </w:p>
          <w:p w:rsidR="00521693" w:rsidRDefault="00521693" w:rsidP="00BA22EF">
            <w:pPr>
              <w:pStyle w:val="Normal1"/>
              <w:rPr>
                <w:rFonts w:ascii="Calibri" w:eastAsia="Calibri" w:hAnsi="Calibri" w:cs="Calibri"/>
              </w:rPr>
            </w:pPr>
          </w:p>
          <w:p w:rsidR="00521693" w:rsidRDefault="00521693" w:rsidP="00BA22EF">
            <w:pPr>
              <w:pStyle w:val="Normal1"/>
              <w:rPr>
                <w:rFonts w:ascii="Calibri" w:eastAsia="Calibri" w:hAnsi="Calibri" w:cs="Calibri"/>
              </w:rPr>
            </w:pPr>
          </w:p>
          <w:p w:rsidR="00521693" w:rsidRDefault="00521693" w:rsidP="00BA22EF">
            <w:pPr>
              <w:pStyle w:val="Normal1"/>
            </w:pPr>
          </w:p>
        </w:tc>
      </w:tr>
      <w:tr w:rsidR="00C46F49">
        <w:trPr>
          <w:trHeight w:val="720"/>
        </w:trPr>
        <w:tc>
          <w:tcPr>
            <w:tcW w:w="9735" w:type="dxa"/>
            <w:gridSpan w:val="4"/>
          </w:tcPr>
          <w:p w:rsidR="00C46F49" w:rsidRDefault="00C46F49">
            <w:pPr>
              <w:pStyle w:val="Normal1"/>
              <w:spacing w:line="360" w:lineRule="auto"/>
              <w:jc w:val="center"/>
            </w:pPr>
          </w:p>
          <w:p w:rsidR="00C46F49" w:rsidRDefault="00C46F49">
            <w:pPr>
              <w:pStyle w:val="Normal1"/>
              <w:spacing w:line="360" w:lineRule="auto"/>
              <w:jc w:val="center"/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</w:rPr>
              <w:t xml:space="preserve">MODULO IV: </w:t>
            </w:r>
            <w:proofErr w:type="spellStart"/>
            <w:r>
              <w:rPr>
                <w:rFonts w:ascii="Calibri" w:eastAsia="Calibri" w:hAnsi="Calibri" w:cs="Calibri"/>
                <w:b/>
              </w:rPr>
              <w:t>Etica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b/>
              </w:rPr>
              <w:t>Politica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de la Liberación: aportes para </w:t>
            </w:r>
            <w:proofErr w:type="spellStart"/>
            <w:r>
              <w:rPr>
                <w:rFonts w:ascii="Calibri" w:eastAsia="Calibri" w:hAnsi="Calibri" w:cs="Calibri"/>
                <w:b/>
              </w:rPr>
              <w:t>resignificar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nuestras realidades.</w:t>
            </w:r>
          </w:p>
        </w:tc>
      </w:tr>
      <w:tr w:rsidR="00C46F49">
        <w:trPr>
          <w:trHeight w:val="4140"/>
        </w:trPr>
        <w:tc>
          <w:tcPr>
            <w:tcW w:w="1215" w:type="dxa"/>
          </w:tcPr>
          <w:p w:rsidR="00C46F49" w:rsidRDefault="00C46F49">
            <w:pPr>
              <w:pStyle w:val="Normal1"/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Elias</w:t>
            </w:r>
            <w:proofErr w:type="spellEnd"/>
            <w:r>
              <w:rPr>
                <w:rFonts w:ascii="Calibri" w:eastAsia="Calibri" w:hAnsi="Calibri" w:cs="Calibri"/>
              </w:rPr>
              <w:t xml:space="preserve">, Gloria </w:t>
            </w:r>
          </w:p>
        </w:tc>
        <w:tc>
          <w:tcPr>
            <w:tcW w:w="2760" w:type="dxa"/>
          </w:tcPr>
          <w:p w:rsidR="00C46F49" w:rsidRDefault="00C46F49">
            <w:pPr>
              <w:pStyle w:val="Normal1"/>
              <w:spacing w:after="200" w:line="240" w:lineRule="auto"/>
            </w:pPr>
            <w:bookmarkStart w:id="1" w:name="h.gga886gn9g01" w:colFirst="0" w:colLast="0"/>
            <w:bookmarkEnd w:id="1"/>
            <w:r>
              <w:rPr>
                <w:rFonts w:ascii="Calibri" w:eastAsia="Calibri" w:hAnsi="Calibri" w:cs="Calibri"/>
                <w:i/>
              </w:rPr>
              <w:t xml:space="preserve">Aportes </w:t>
            </w:r>
            <w:proofErr w:type="spellStart"/>
            <w:r>
              <w:rPr>
                <w:rFonts w:ascii="Calibri" w:eastAsia="Calibri" w:hAnsi="Calibri" w:cs="Calibri"/>
                <w:i/>
              </w:rPr>
              <w:t>dusselianos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acerca de cómo comprender la política en el entrecruce entre Comunidad y Estado en Latinoamérica.</w:t>
            </w:r>
          </w:p>
          <w:p w:rsidR="00C46F49" w:rsidRDefault="00C46F49">
            <w:pPr>
              <w:pStyle w:val="Normal1"/>
              <w:spacing w:after="200" w:line="240" w:lineRule="auto"/>
            </w:pPr>
            <w:bookmarkStart w:id="2" w:name="h.z4qotirjxomm" w:colFirst="0" w:colLast="0"/>
            <w:bookmarkEnd w:id="2"/>
          </w:p>
          <w:p w:rsidR="00C46F49" w:rsidRDefault="00C46F49">
            <w:pPr>
              <w:pStyle w:val="Normal1"/>
              <w:spacing w:after="200" w:line="240" w:lineRule="auto"/>
            </w:pPr>
            <w:bookmarkStart w:id="3" w:name="h.8cjjkjk4cbhe" w:colFirst="0" w:colLast="0"/>
            <w:bookmarkEnd w:id="3"/>
          </w:p>
          <w:p w:rsidR="00C46F49" w:rsidRDefault="00C46F49">
            <w:pPr>
              <w:pStyle w:val="Normal1"/>
              <w:spacing w:after="200" w:line="240" w:lineRule="auto"/>
            </w:pPr>
            <w:bookmarkStart w:id="4" w:name="h.ipz2nawhepv4" w:colFirst="0" w:colLast="0"/>
            <w:bookmarkEnd w:id="4"/>
          </w:p>
          <w:p w:rsidR="00C46F49" w:rsidRDefault="00C46F49">
            <w:pPr>
              <w:pStyle w:val="Normal1"/>
              <w:spacing w:after="200" w:line="240" w:lineRule="auto"/>
            </w:pPr>
            <w:bookmarkStart w:id="5" w:name="h.afbjku9sk07k" w:colFirst="0" w:colLast="0"/>
            <w:bookmarkEnd w:id="5"/>
          </w:p>
          <w:p w:rsidR="00C46F49" w:rsidRDefault="00C46F49">
            <w:pPr>
              <w:pStyle w:val="Normal1"/>
              <w:spacing w:after="200" w:line="240" w:lineRule="auto"/>
            </w:pPr>
          </w:p>
        </w:tc>
        <w:tc>
          <w:tcPr>
            <w:tcW w:w="3645" w:type="dxa"/>
          </w:tcPr>
          <w:p w:rsidR="00C46F49" w:rsidRDefault="00C46F49">
            <w:pPr>
              <w:pStyle w:val="Normal1"/>
              <w:spacing w:line="240" w:lineRule="auto"/>
              <w:jc w:val="both"/>
            </w:pPr>
            <w:proofErr w:type="spellStart"/>
            <w:r>
              <w:rPr>
                <w:rFonts w:ascii="Calibri" w:eastAsia="Calibri" w:hAnsi="Calibri" w:cs="Calibri"/>
              </w:rPr>
              <w:t>Levinas</w:t>
            </w:r>
            <w:proofErr w:type="spellEnd"/>
            <w:r>
              <w:rPr>
                <w:rFonts w:ascii="Calibri" w:eastAsia="Calibri" w:hAnsi="Calibri" w:cs="Calibri"/>
              </w:rPr>
              <w:t xml:space="preserve">: la alteridad anterior primigeniamente al yo. La ética como fundamento de la política. </w:t>
            </w:r>
            <w:proofErr w:type="spellStart"/>
            <w:r>
              <w:rPr>
                <w:rFonts w:ascii="Calibri" w:eastAsia="Calibri" w:hAnsi="Calibri" w:cs="Calibri"/>
              </w:rPr>
              <w:t>Ricoeur</w:t>
            </w:r>
            <w:proofErr w:type="spellEnd"/>
            <w:r>
              <w:rPr>
                <w:rFonts w:ascii="Calibri" w:eastAsia="Calibri" w:hAnsi="Calibri" w:cs="Calibri"/>
              </w:rPr>
              <w:t xml:space="preserve">: identidad reflexiva mediada por la </w:t>
            </w:r>
            <w:proofErr w:type="spellStart"/>
            <w:r>
              <w:rPr>
                <w:rFonts w:ascii="Calibri" w:eastAsia="Calibri" w:hAnsi="Calibri" w:cs="Calibri"/>
              </w:rPr>
              <w:t>ipseidad</w:t>
            </w:r>
            <w:proofErr w:type="spellEnd"/>
            <w:r>
              <w:rPr>
                <w:rFonts w:ascii="Calibri" w:eastAsia="Calibri" w:hAnsi="Calibri" w:cs="Calibri"/>
              </w:rPr>
              <w:t xml:space="preserve">. La ética y el principio de reciprocidad como configurativo de su planteo político. Instituciones justas. Estado institución y justicia. Comunidades y Estado. La institución desde Enrique </w:t>
            </w:r>
            <w:proofErr w:type="spellStart"/>
            <w:r>
              <w:rPr>
                <w:rFonts w:ascii="Calibri" w:eastAsia="Calibri" w:hAnsi="Calibri" w:cs="Calibri"/>
              </w:rPr>
              <w:t>Dussel</w:t>
            </w:r>
            <w:proofErr w:type="spellEnd"/>
            <w:r>
              <w:rPr>
                <w:rFonts w:ascii="Calibri" w:eastAsia="Calibri" w:hAnsi="Calibri" w:cs="Calibri"/>
              </w:rPr>
              <w:t xml:space="preserve">: nivel institucional, material y formal de la moral. El principio de factibilidad moral. Controversia entre Estado y comunidades. Mirada </w:t>
            </w:r>
            <w:proofErr w:type="spellStart"/>
            <w:r>
              <w:rPr>
                <w:rFonts w:ascii="Calibri" w:eastAsia="Calibri" w:hAnsi="Calibri" w:cs="Calibri"/>
              </w:rPr>
              <w:t>dusseliana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política en Latinoamérica.</w:t>
            </w:r>
          </w:p>
        </w:tc>
        <w:tc>
          <w:tcPr>
            <w:tcW w:w="2115" w:type="dxa"/>
          </w:tcPr>
          <w:p w:rsidR="00C46F49" w:rsidRDefault="00F93A23" w:rsidP="00F93A23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="00C46F49">
              <w:rPr>
                <w:rFonts w:ascii="Calibri" w:eastAsia="Calibri" w:hAnsi="Calibri" w:cs="Calibri"/>
              </w:rPr>
              <w:t xml:space="preserve"> de </w:t>
            </w:r>
            <w:r>
              <w:rPr>
                <w:rFonts w:ascii="Calibri" w:eastAsia="Calibri" w:hAnsi="Calibri" w:cs="Calibri"/>
              </w:rPr>
              <w:t>octubre</w:t>
            </w:r>
          </w:p>
          <w:p w:rsidR="00F93A23" w:rsidRPr="00F93A23" w:rsidRDefault="00F93A23" w:rsidP="00F93A23">
            <w:pPr>
              <w:pStyle w:val="Normal1"/>
              <w:rPr>
                <w:i/>
              </w:rPr>
            </w:pPr>
            <w:r>
              <w:rPr>
                <w:rFonts w:ascii="Calibri" w:eastAsia="Calibri" w:hAnsi="Calibri" w:cs="Calibri"/>
                <w:i/>
              </w:rPr>
              <w:t>(Lunes 10 de octubre Feriado)</w:t>
            </w:r>
          </w:p>
        </w:tc>
      </w:tr>
      <w:tr w:rsidR="00C46F49">
        <w:trPr>
          <w:trHeight w:val="2580"/>
        </w:trPr>
        <w:tc>
          <w:tcPr>
            <w:tcW w:w="1215" w:type="dxa"/>
          </w:tcPr>
          <w:p w:rsidR="00C46F49" w:rsidRDefault="00C46F4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color w:val="141823"/>
              </w:rPr>
              <w:t>García, Omar</w:t>
            </w:r>
          </w:p>
        </w:tc>
        <w:tc>
          <w:tcPr>
            <w:tcW w:w="2760" w:type="dxa"/>
          </w:tcPr>
          <w:p w:rsidR="00C46F49" w:rsidRDefault="00C46F4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i/>
              </w:rPr>
              <w:t xml:space="preserve">La crítica a la modernidad ilustrada. ¿Cuáles son los límites de la </w:t>
            </w:r>
            <w:proofErr w:type="spellStart"/>
            <w:r>
              <w:rPr>
                <w:rFonts w:ascii="Calibri" w:eastAsia="Calibri" w:hAnsi="Calibri" w:cs="Calibri"/>
                <w:i/>
              </w:rPr>
              <w:t>kritische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Theorie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? apuntes para una crítica desde la Filosofía de la liberación. </w:t>
            </w:r>
          </w:p>
        </w:tc>
        <w:tc>
          <w:tcPr>
            <w:tcW w:w="3645" w:type="dxa"/>
          </w:tcPr>
          <w:p w:rsidR="00C46F49" w:rsidRDefault="00C46F49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La Escuela de Frankfurt y el «mito de la modernidad». </w:t>
            </w:r>
            <w:proofErr w:type="spellStart"/>
            <w:r>
              <w:rPr>
                <w:rFonts w:ascii="Calibri" w:eastAsia="Calibri" w:hAnsi="Calibri" w:cs="Calibri"/>
              </w:rPr>
              <w:t>Horkheimer</w:t>
            </w:r>
            <w:proofErr w:type="spellEnd"/>
            <w:r>
              <w:rPr>
                <w:rFonts w:ascii="Calibri" w:eastAsia="Calibri" w:hAnsi="Calibri" w:cs="Calibri"/>
              </w:rPr>
              <w:t xml:space="preserve"> y Adorno y la racionalidad medio-fin moderna. El proyecto ilustrado y la crítica </w:t>
            </w:r>
            <w:proofErr w:type="spellStart"/>
            <w:r>
              <w:rPr>
                <w:rFonts w:ascii="Calibri" w:eastAsia="Calibri" w:hAnsi="Calibri" w:cs="Calibri"/>
              </w:rPr>
              <w:t>frankfurtiana</w:t>
            </w:r>
            <w:proofErr w:type="spellEnd"/>
            <w:r>
              <w:rPr>
                <w:rFonts w:ascii="Calibri" w:eastAsia="Calibri" w:hAnsi="Calibri" w:cs="Calibri"/>
              </w:rPr>
              <w:t xml:space="preserve">. La Filosofía de la liberación y la necesidad de nuevas categorías para avanzar en una crítica en el siglo XXI con clave de-colonial. </w:t>
            </w:r>
          </w:p>
        </w:tc>
        <w:tc>
          <w:tcPr>
            <w:tcW w:w="2115" w:type="dxa"/>
          </w:tcPr>
          <w:p w:rsidR="00C46F49" w:rsidRDefault="00F93A23" w:rsidP="00F93A23">
            <w:pPr>
              <w:pStyle w:val="Normal1"/>
            </w:pPr>
            <w:r>
              <w:rPr>
                <w:rFonts w:ascii="Calibri" w:eastAsia="Calibri" w:hAnsi="Calibri" w:cs="Calibri"/>
              </w:rPr>
              <w:t>13 de octubre</w:t>
            </w:r>
          </w:p>
        </w:tc>
      </w:tr>
      <w:tr w:rsidR="00C46F49">
        <w:trPr>
          <w:trHeight w:val="3340"/>
        </w:trPr>
        <w:tc>
          <w:tcPr>
            <w:tcW w:w="1215" w:type="dxa"/>
          </w:tcPr>
          <w:p w:rsidR="00C46F49" w:rsidRDefault="00C46F49">
            <w:pPr>
              <w:pStyle w:val="Normal1"/>
              <w:spacing w:line="240" w:lineRule="auto"/>
              <w:ind w:left="-30"/>
            </w:pPr>
            <w:proofErr w:type="spellStart"/>
            <w:r>
              <w:rPr>
                <w:rFonts w:ascii="Calibri" w:eastAsia="Calibri" w:hAnsi="Calibri" w:cs="Calibri"/>
                <w:highlight w:val="white"/>
              </w:rPr>
              <w:t>Orospe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, Mario </w:t>
            </w:r>
          </w:p>
          <w:p w:rsidR="00C46F49" w:rsidRDefault="00C46F49">
            <w:pPr>
              <w:pStyle w:val="Normal1"/>
              <w:spacing w:line="240" w:lineRule="auto"/>
            </w:pPr>
          </w:p>
        </w:tc>
        <w:tc>
          <w:tcPr>
            <w:tcW w:w="2760" w:type="dxa"/>
          </w:tcPr>
          <w:p w:rsidR="00C46F49" w:rsidRDefault="00C46F4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i/>
                <w:highlight w:val="white"/>
              </w:rPr>
              <w:t xml:space="preserve">La política de la vida humana: superación de la </w:t>
            </w:r>
            <w:proofErr w:type="spellStart"/>
            <w:r>
              <w:rPr>
                <w:rFonts w:ascii="Calibri" w:eastAsia="Calibri" w:hAnsi="Calibri" w:cs="Calibri"/>
                <w:i/>
                <w:highlight w:val="white"/>
              </w:rPr>
              <w:t>biopolítica</w:t>
            </w:r>
            <w:proofErr w:type="spellEnd"/>
            <w:r>
              <w:rPr>
                <w:rFonts w:ascii="Calibri" w:eastAsia="Calibri" w:hAnsi="Calibri" w:cs="Calibri"/>
                <w:i/>
                <w:highlight w:val="white"/>
              </w:rPr>
              <w:t xml:space="preserve"> a partir de  la Filosofía de la liberación. </w:t>
            </w:r>
          </w:p>
        </w:tc>
        <w:tc>
          <w:tcPr>
            <w:tcW w:w="3645" w:type="dxa"/>
          </w:tcPr>
          <w:p w:rsidR="00C46F49" w:rsidRDefault="00C46F49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Sacar la reflexión de lo político del campo de la política y sus instituciones; Nacimiento de la </w:t>
            </w:r>
            <w:proofErr w:type="spellStart"/>
            <w:r>
              <w:rPr>
                <w:rFonts w:ascii="Calibri" w:eastAsia="Calibri" w:hAnsi="Calibri" w:cs="Calibri"/>
              </w:rPr>
              <w:t>biopolítica</w:t>
            </w:r>
            <w:proofErr w:type="spellEnd"/>
            <w:r>
              <w:rPr>
                <w:rFonts w:ascii="Calibri" w:eastAsia="Calibri" w:hAnsi="Calibri" w:cs="Calibri"/>
              </w:rPr>
              <w:t xml:space="preserve"> en Michel Foucault;  la indistinción histórica entre soberanía y </w:t>
            </w:r>
            <w:proofErr w:type="spellStart"/>
            <w:r>
              <w:rPr>
                <w:rFonts w:ascii="Calibri" w:eastAsia="Calibri" w:hAnsi="Calibri" w:cs="Calibri"/>
              </w:rPr>
              <w:t>biopoder</w:t>
            </w:r>
            <w:proofErr w:type="spellEnd"/>
            <w:r>
              <w:rPr>
                <w:rFonts w:ascii="Calibri" w:eastAsia="Calibri" w:hAnsi="Calibri" w:cs="Calibri"/>
              </w:rPr>
              <w:t xml:space="preserve"> de acuerdo con Giorgio </w:t>
            </w:r>
            <w:proofErr w:type="spellStart"/>
            <w:r>
              <w:rPr>
                <w:rFonts w:ascii="Calibri" w:eastAsia="Calibri" w:hAnsi="Calibri" w:cs="Calibri"/>
              </w:rPr>
              <w:t>Agamben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</w:rPr>
              <w:t>Bíos</w:t>
            </w:r>
            <w:proofErr w:type="spellEnd"/>
            <w:r>
              <w:rPr>
                <w:rFonts w:ascii="Calibri" w:eastAsia="Calibri" w:hAnsi="Calibri" w:cs="Calibri"/>
              </w:rPr>
              <w:t>, la configuración de lo humano (</w:t>
            </w:r>
            <w:r>
              <w:rPr>
                <w:rFonts w:ascii="Calibri" w:eastAsia="Calibri" w:hAnsi="Calibri" w:cs="Calibri"/>
                <w:i/>
              </w:rPr>
              <w:t>soma-</w:t>
            </w:r>
            <w:proofErr w:type="spellStart"/>
            <w:r>
              <w:rPr>
                <w:rFonts w:ascii="Calibri" w:eastAsia="Calibri" w:hAnsi="Calibri" w:cs="Calibri"/>
                <w:i/>
              </w:rPr>
              <w:t>psyke</w:t>
            </w:r>
            <w:proofErr w:type="spellEnd"/>
            <w:r>
              <w:rPr>
                <w:rFonts w:ascii="Calibri" w:eastAsia="Calibri" w:hAnsi="Calibri" w:cs="Calibri"/>
              </w:rPr>
              <w:t xml:space="preserve">) como frontera de exclusión </w:t>
            </w:r>
            <w:proofErr w:type="spellStart"/>
            <w:r>
              <w:rPr>
                <w:rFonts w:ascii="Calibri" w:eastAsia="Calibri" w:hAnsi="Calibri" w:cs="Calibri"/>
              </w:rPr>
              <w:t>segùn</w:t>
            </w:r>
            <w:proofErr w:type="spellEnd"/>
            <w:r>
              <w:rPr>
                <w:rFonts w:ascii="Calibri" w:eastAsia="Calibri" w:hAnsi="Calibri" w:cs="Calibri"/>
              </w:rPr>
              <w:t xml:space="preserve"> Roberto Esposito; Una visión trágica de la política: deriva práctica, entre la destitución y la resistencia. </w:t>
            </w:r>
          </w:p>
        </w:tc>
        <w:tc>
          <w:tcPr>
            <w:tcW w:w="2115" w:type="dxa"/>
          </w:tcPr>
          <w:p w:rsidR="00C46F49" w:rsidRDefault="00DC2BFA" w:rsidP="00C46F49">
            <w:pPr>
              <w:pStyle w:val="Normal1"/>
            </w:pPr>
            <w:r>
              <w:rPr>
                <w:rFonts w:ascii="Calibri" w:eastAsia="Calibri" w:hAnsi="Calibri" w:cs="Calibri"/>
              </w:rPr>
              <w:t>17</w:t>
            </w:r>
            <w:r w:rsidR="00C46F49">
              <w:rPr>
                <w:rFonts w:ascii="Calibri" w:eastAsia="Calibri" w:hAnsi="Calibri" w:cs="Calibri"/>
              </w:rPr>
              <w:t xml:space="preserve"> de octubre</w:t>
            </w:r>
          </w:p>
        </w:tc>
      </w:tr>
      <w:tr w:rsidR="00C46F49">
        <w:trPr>
          <w:trHeight w:val="3340"/>
        </w:trPr>
        <w:tc>
          <w:tcPr>
            <w:tcW w:w="1215" w:type="dxa"/>
          </w:tcPr>
          <w:p w:rsidR="00C46F49" w:rsidRDefault="00C46F49">
            <w:pPr>
              <w:pStyle w:val="Normal1"/>
              <w:spacing w:line="240" w:lineRule="auto"/>
              <w:ind w:left="-30"/>
            </w:pPr>
          </w:p>
        </w:tc>
        <w:tc>
          <w:tcPr>
            <w:tcW w:w="2760" w:type="dxa"/>
          </w:tcPr>
          <w:p w:rsidR="00C46F49" w:rsidRDefault="00C46F49">
            <w:pPr>
              <w:pStyle w:val="Normal1"/>
              <w:spacing w:line="240" w:lineRule="auto"/>
              <w:ind w:left="15"/>
            </w:pPr>
            <w:r>
              <w:rPr>
                <w:rFonts w:ascii="Calibri" w:eastAsia="Calibri" w:hAnsi="Calibri" w:cs="Calibri"/>
                <w:i/>
              </w:rPr>
              <w:t xml:space="preserve">Una política de la vida distinta: el Otro, la liberación de su vida humana negada y la reivindicación del poder. Enrique </w:t>
            </w:r>
            <w:proofErr w:type="spellStart"/>
            <w:r>
              <w:rPr>
                <w:rFonts w:ascii="Calibri" w:eastAsia="Calibri" w:hAnsi="Calibri" w:cs="Calibri"/>
                <w:i/>
              </w:rPr>
              <w:t>Dussel</w:t>
            </w:r>
            <w:proofErr w:type="spellEnd"/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3645" w:type="dxa"/>
          </w:tcPr>
          <w:p w:rsidR="00C46F49" w:rsidRDefault="00C46F49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Religar la política y la ética: los principios no son ideales,  sino inmanentes a la vida humana;  La potencia de la comunidad de vida; una visión unitaria de lo humano (cuerpo-sintiente-que-piensa); la necesidad de la institución </w:t>
            </w:r>
            <w:proofErr w:type="spellStart"/>
            <w:r>
              <w:rPr>
                <w:rFonts w:ascii="Calibri" w:eastAsia="Calibri" w:hAnsi="Calibri" w:cs="Calibri"/>
              </w:rPr>
              <w:t>politica</w:t>
            </w:r>
            <w:proofErr w:type="spellEnd"/>
            <w:r>
              <w:rPr>
                <w:rFonts w:ascii="Calibri" w:eastAsia="Calibri" w:hAnsi="Calibri" w:cs="Calibri"/>
              </w:rPr>
              <w:t xml:space="preserve">; el cierre totalizador de la </w:t>
            </w:r>
            <w:proofErr w:type="spellStart"/>
            <w:r>
              <w:rPr>
                <w:rFonts w:ascii="Calibri" w:eastAsia="Calibri" w:hAnsi="Calibri" w:cs="Calibri"/>
                <w:i/>
              </w:rPr>
              <w:t>potestas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y su vida negada; </w:t>
            </w:r>
            <w:proofErr w:type="spellStart"/>
            <w:r>
              <w:rPr>
                <w:rFonts w:ascii="Calibri" w:eastAsia="Calibri" w:hAnsi="Calibri" w:cs="Calibri"/>
              </w:rPr>
              <w:t>hiperpotencia</w:t>
            </w:r>
            <w:proofErr w:type="spellEnd"/>
            <w:r>
              <w:rPr>
                <w:rFonts w:ascii="Calibri" w:eastAsia="Calibri" w:hAnsi="Calibri" w:cs="Calibri"/>
              </w:rPr>
              <w:t xml:space="preserve"> del pueblo; la reivindicación del poder y la ley: liberación política del pueblo pobre. </w:t>
            </w:r>
          </w:p>
        </w:tc>
        <w:tc>
          <w:tcPr>
            <w:tcW w:w="2115" w:type="dxa"/>
          </w:tcPr>
          <w:p w:rsidR="00C46F49" w:rsidRDefault="00DC2BFA" w:rsidP="00BA22EF">
            <w:pPr>
              <w:pStyle w:val="Normal1"/>
            </w:pPr>
            <w:r>
              <w:rPr>
                <w:rFonts w:ascii="Calibri" w:eastAsia="Calibri" w:hAnsi="Calibri" w:cs="Calibri"/>
              </w:rPr>
              <w:t>24</w:t>
            </w:r>
            <w:r w:rsidR="00C46F49">
              <w:rPr>
                <w:rFonts w:ascii="Calibri" w:eastAsia="Calibri" w:hAnsi="Calibri" w:cs="Calibri"/>
              </w:rPr>
              <w:t xml:space="preserve"> de octubre</w:t>
            </w:r>
          </w:p>
        </w:tc>
      </w:tr>
      <w:tr w:rsidR="00C46F49">
        <w:trPr>
          <w:trHeight w:val="2580"/>
        </w:trPr>
        <w:tc>
          <w:tcPr>
            <w:tcW w:w="1215" w:type="dxa"/>
          </w:tcPr>
          <w:p w:rsidR="00C46F49" w:rsidRDefault="00C46F49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lastRenderedPageBreak/>
              <w:t>Bonilla, Alcira</w:t>
            </w:r>
          </w:p>
        </w:tc>
        <w:tc>
          <w:tcPr>
            <w:tcW w:w="2760" w:type="dxa"/>
          </w:tcPr>
          <w:p w:rsidR="00C46F49" w:rsidRDefault="00C46F49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  <w:i/>
              </w:rPr>
              <w:t>Hacia una noción ampliada de ciudadanía desde la FL.</w:t>
            </w:r>
          </w:p>
        </w:tc>
        <w:tc>
          <w:tcPr>
            <w:tcW w:w="3645" w:type="dxa"/>
          </w:tcPr>
          <w:p w:rsidR="00C46F49" w:rsidRDefault="00C46F49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Críticas a la noción liberal de ciudadanía desde la FL. Críticas a la noción multicultural de ciudadanía desde la FL.  Redefinición de la noción de ciudadanía como “derecho a tener derechos”.  Ciudadanía y cultura. La ciudadanía como derecho humano de las víctimas. </w:t>
            </w:r>
          </w:p>
        </w:tc>
        <w:tc>
          <w:tcPr>
            <w:tcW w:w="2115" w:type="dxa"/>
          </w:tcPr>
          <w:p w:rsidR="00C46F49" w:rsidRDefault="00DC2BFA" w:rsidP="00BA22EF">
            <w:pPr>
              <w:pStyle w:val="Normal1"/>
            </w:pPr>
            <w:r>
              <w:rPr>
                <w:rFonts w:ascii="Calibri" w:eastAsia="Calibri" w:hAnsi="Calibri" w:cs="Calibri"/>
              </w:rPr>
              <w:t>27</w:t>
            </w:r>
            <w:r w:rsidR="00C46F49">
              <w:rPr>
                <w:rFonts w:ascii="Calibri" w:eastAsia="Calibri" w:hAnsi="Calibri" w:cs="Calibri"/>
              </w:rPr>
              <w:t xml:space="preserve"> de octubre</w:t>
            </w:r>
          </w:p>
        </w:tc>
      </w:tr>
      <w:tr w:rsidR="00C46F49">
        <w:trPr>
          <w:trHeight w:val="940"/>
        </w:trPr>
        <w:tc>
          <w:tcPr>
            <w:tcW w:w="9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46F49" w:rsidRDefault="00C46F49">
            <w:pPr>
              <w:pStyle w:val="Normal1"/>
              <w:spacing w:line="240" w:lineRule="auto"/>
            </w:pPr>
          </w:p>
          <w:p w:rsidR="00C46F49" w:rsidRDefault="00C46F49">
            <w:pPr>
              <w:pStyle w:val="Normal1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MODULO V: Filosofía de la Liberación, Interculturalidad y Opción </w:t>
            </w:r>
            <w:proofErr w:type="spellStart"/>
            <w:r>
              <w:rPr>
                <w:rFonts w:ascii="Calibri" w:eastAsia="Calibri" w:hAnsi="Calibri" w:cs="Calibri"/>
                <w:b/>
              </w:rPr>
              <w:t>Descolonial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. </w:t>
            </w:r>
          </w:p>
          <w:p w:rsidR="00C46F49" w:rsidRDefault="00C46F49">
            <w:pPr>
              <w:pStyle w:val="Normal1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De la </w:t>
            </w:r>
            <w:proofErr w:type="spellStart"/>
            <w:r>
              <w:rPr>
                <w:rFonts w:ascii="Calibri" w:eastAsia="Calibri" w:hAnsi="Calibri" w:cs="Calibri"/>
                <w:b/>
              </w:rPr>
              <w:t>Colonialidad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 la </w:t>
            </w:r>
            <w:proofErr w:type="spellStart"/>
            <w:r>
              <w:rPr>
                <w:rFonts w:ascii="Calibri" w:eastAsia="Calibri" w:hAnsi="Calibri" w:cs="Calibri"/>
                <w:b/>
              </w:rPr>
              <w:t>Transmodernidad</w:t>
            </w:r>
            <w:proofErr w:type="spellEnd"/>
            <w:r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C46F49">
        <w:trPr>
          <w:trHeight w:val="444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46F49" w:rsidRDefault="00C46F49">
            <w:pPr>
              <w:pStyle w:val="Normal1"/>
              <w:spacing w:line="288" w:lineRule="auto"/>
              <w:ind w:left="-30"/>
            </w:pPr>
            <w:proofErr w:type="spellStart"/>
            <w:r>
              <w:rPr>
                <w:rFonts w:ascii="Calibri" w:eastAsia="Calibri" w:hAnsi="Calibri" w:cs="Calibri"/>
              </w:rPr>
              <w:t>Aguer</w:t>
            </w:r>
            <w:proofErr w:type="spellEnd"/>
            <w:r>
              <w:rPr>
                <w:rFonts w:ascii="Calibri" w:eastAsia="Calibri" w:hAnsi="Calibri" w:cs="Calibri"/>
              </w:rPr>
              <w:t>, Bárbara</w:t>
            </w:r>
          </w:p>
        </w:tc>
        <w:tc>
          <w:tcPr>
            <w:tcW w:w="2760" w:type="dxa"/>
          </w:tcPr>
          <w:p w:rsidR="00C46F49" w:rsidRDefault="00C46F4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i/>
              </w:rPr>
              <w:t xml:space="preserve">América latina y el origen de la modernidad.  </w:t>
            </w:r>
          </w:p>
          <w:p w:rsidR="00C46F49" w:rsidRDefault="00C46F49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  <w:i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i/>
              </w:rPr>
              <w:t>ana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-dialéctica en la operación histórica </w:t>
            </w:r>
            <w:proofErr w:type="spellStart"/>
            <w:r>
              <w:rPr>
                <w:rFonts w:ascii="Calibri" w:eastAsia="Calibri" w:hAnsi="Calibri" w:cs="Calibri"/>
                <w:i/>
              </w:rPr>
              <w:t>dusseliana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y el diálogo posible con la Teoría del Sistema Mundo/Moderno/Colonial.</w:t>
            </w:r>
          </w:p>
        </w:tc>
        <w:tc>
          <w:tcPr>
            <w:tcW w:w="3645" w:type="dxa"/>
          </w:tcPr>
          <w:p w:rsidR="00C46F49" w:rsidRDefault="00C46F49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Del ego </w:t>
            </w:r>
            <w:proofErr w:type="spellStart"/>
            <w:r>
              <w:rPr>
                <w:rFonts w:ascii="Calibri" w:eastAsia="Calibri" w:hAnsi="Calibri" w:cs="Calibri"/>
              </w:rPr>
              <w:t>conquiro</w:t>
            </w:r>
            <w:proofErr w:type="spellEnd"/>
            <w:r>
              <w:rPr>
                <w:rFonts w:ascii="Calibri" w:eastAsia="Calibri" w:hAnsi="Calibri" w:cs="Calibri"/>
              </w:rPr>
              <w:t xml:space="preserve"> al ego cogito: genocidios y </w:t>
            </w:r>
            <w:proofErr w:type="spellStart"/>
            <w:r>
              <w:rPr>
                <w:rFonts w:ascii="Calibri" w:eastAsia="Calibri" w:hAnsi="Calibri" w:cs="Calibri"/>
              </w:rPr>
              <w:t>epistemicidios</w:t>
            </w:r>
            <w:proofErr w:type="spellEnd"/>
            <w:r>
              <w:rPr>
                <w:rFonts w:ascii="Calibri" w:eastAsia="Calibri" w:hAnsi="Calibri" w:cs="Calibri"/>
              </w:rPr>
              <w:t xml:space="preserve"> durante el siglo XVI en la conformación de la matriz de poder moderno/colonial. La </w:t>
            </w:r>
            <w:proofErr w:type="spellStart"/>
            <w:r>
              <w:rPr>
                <w:rFonts w:ascii="Calibri" w:eastAsia="Calibri" w:hAnsi="Calibri" w:cs="Calibri"/>
              </w:rPr>
              <w:t>Colonialidad</w:t>
            </w:r>
            <w:proofErr w:type="spellEnd"/>
            <w:r>
              <w:rPr>
                <w:rFonts w:ascii="Calibri" w:eastAsia="Calibri" w:hAnsi="Calibri" w:cs="Calibri"/>
              </w:rPr>
              <w:t xml:space="preserve"> del Poder: tematización del poder como malla relacional, diferencia entre colonialismo y </w:t>
            </w:r>
            <w:proofErr w:type="spellStart"/>
            <w:r>
              <w:rPr>
                <w:rFonts w:ascii="Calibri" w:eastAsia="Calibri" w:hAnsi="Calibri" w:cs="Calibri"/>
              </w:rPr>
              <w:t>colonialidad</w:t>
            </w:r>
            <w:proofErr w:type="spellEnd"/>
            <w:r>
              <w:rPr>
                <w:rFonts w:ascii="Calibri" w:eastAsia="Calibri" w:hAnsi="Calibri" w:cs="Calibri"/>
              </w:rPr>
              <w:t xml:space="preserve">, tensión entre la noción de clase y de clasificación social, la  idea de raza y la </w:t>
            </w:r>
            <w:proofErr w:type="spellStart"/>
            <w:r>
              <w:rPr>
                <w:rFonts w:ascii="Calibri" w:eastAsia="Calibri" w:hAnsi="Calibri" w:cs="Calibri"/>
              </w:rPr>
              <w:t>heterarquía</w:t>
            </w:r>
            <w:proofErr w:type="spellEnd"/>
            <w:r>
              <w:rPr>
                <w:rFonts w:ascii="Calibri" w:eastAsia="Calibri" w:hAnsi="Calibri" w:cs="Calibri"/>
              </w:rPr>
              <w:t xml:space="preserve"> de los ámbitos de existencia. Subsunción del marxismo y la </w:t>
            </w:r>
            <w:proofErr w:type="spellStart"/>
            <w:r>
              <w:rPr>
                <w:rFonts w:ascii="Calibri" w:eastAsia="Calibri" w:hAnsi="Calibri" w:cs="Calibri"/>
              </w:rPr>
              <w:t>biopolítica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foucaultiana</w:t>
            </w:r>
            <w:proofErr w:type="spellEnd"/>
            <w:r>
              <w:rPr>
                <w:rFonts w:ascii="Calibri" w:eastAsia="Calibri" w:hAnsi="Calibri" w:cs="Calibri"/>
              </w:rPr>
              <w:t xml:space="preserve"> desde la analítica de la </w:t>
            </w:r>
            <w:proofErr w:type="spellStart"/>
            <w:r>
              <w:rPr>
                <w:rFonts w:ascii="Calibri" w:eastAsia="Calibri" w:hAnsi="Calibri" w:cs="Calibri"/>
              </w:rPr>
              <w:t>colonialidad</w:t>
            </w:r>
            <w:proofErr w:type="spellEnd"/>
            <w:r>
              <w:rPr>
                <w:rFonts w:ascii="Calibri" w:eastAsia="Calibri" w:hAnsi="Calibri" w:cs="Calibri"/>
              </w:rPr>
              <w:t xml:space="preserve"> del poder. Introducción a sus derivas ontológicas y epistemológicas.</w:t>
            </w:r>
          </w:p>
        </w:tc>
        <w:tc>
          <w:tcPr>
            <w:tcW w:w="2115" w:type="dxa"/>
          </w:tcPr>
          <w:p w:rsidR="00C46F49" w:rsidRDefault="00DC2BFA" w:rsidP="00DC2BFA">
            <w:pPr>
              <w:pStyle w:val="Normal1"/>
            </w:pPr>
            <w:r>
              <w:rPr>
                <w:rFonts w:ascii="Calibri" w:eastAsia="Calibri" w:hAnsi="Calibri" w:cs="Calibri"/>
              </w:rPr>
              <w:t>03</w:t>
            </w:r>
            <w:r w:rsidR="00C46F49">
              <w:rPr>
                <w:rFonts w:ascii="Calibri" w:eastAsia="Calibri" w:hAnsi="Calibri" w:cs="Calibri"/>
              </w:rPr>
              <w:t xml:space="preserve"> de </w:t>
            </w:r>
            <w:r>
              <w:rPr>
                <w:rFonts w:ascii="Calibri" w:eastAsia="Calibri" w:hAnsi="Calibri" w:cs="Calibri"/>
              </w:rPr>
              <w:t>noviem</w:t>
            </w:r>
            <w:r w:rsidR="00C46F49">
              <w:rPr>
                <w:rFonts w:ascii="Calibri" w:eastAsia="Calibri" w:hAnsi="Calibri" w:cs="Calibri"/>
              </w:rPr>
              <w:t>bre</w:t>
            </w:r>
          </w:p>
        </w:tc>
      </w:tr>
      <w:tr w:rsidR="00DC2BFA">
        <w:trPr>
          <w:trHeight w:val="398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DC2BFA" w:rsidRDefault="00DC2BFA">
            <w:pPr>
              <w:pStyle w:val="Normal1"/>
              <w:spacing w:line="288" w:lineRule="auto"/>
              <w:ind w:left="-30"/>
            </w:pPr>
          </w:p>
        </w:tc>
        <w:tc>
          <w:tcPr>
            <w:tcW w:w="2760" w:type="dxa"/>
          </w:tcPr>
          <w:p w:rsidR="00DC2BFA" w:rsidRDefault="00DC2BFA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i/>
              </w:rPr>
              <w:t xml:space="preserve">El cuerpo como lugar de enunciación en la Ética de la liberación. </w:t>
            </w:r>
          </w:p>
        </w:tc>
        <w:tc>
          <w:tcPr>
            <w:tcW w:w="3645" w:type="dxa"/>
          </w:tcPr>
          <w:p w:rsidR="00DC2BFA" w:rsidRDefault="00DC2BFA">
            <w:pPr>
              <w:pStyle w:val="Normal1"/>
              <w:jc w:val="both"/>
            </w:pPr>
            <w:r>
              <w:rPr>
                <w:rFonts w:ascii="Calibri" w:eastAsia="Calibri" w:hAnsi="Calibri" w:cs="Calibri"/>
              </w:rPr>
              <w:t xml:space="preserve">El lugar del cuerpo en la Ética de la liberación. Giro </w:t>
            </w:r>
            <w:proofErr w:type="spellStart"/>
            <w:r>
              <w:rPr>
                <w:rFonts w:ascii="Calibri" w:eastAsia="Calibri" w:hAnsi="Calibri" w:cs="Calibri"/>
              </w:rPr>
              <w:t>descolonial</w:t>
            </w:r>
            <w:proofErr w:type="spellEnd"/>
            <w:r>
              <w:rPr>
                <w:rFonts w:ascii="Calibri" w:eastAsia="Calibri" w:hAnsi="Calibri" w:cs="Calibri"/>
              </w:rPr>
              <w:t xml:space="preserve">: de la subsunción marxiana a la </w:t>
            </w:r>
            <w:proofErr w:type="spellStart"/>
            <w:r>
              <w:rPr>
                <w:rFonts w:ascii="Calibri" w:eastAsia="Calibri" w:hAnsi="Calibri" w:cs="Calibri"/>
              </w:rPr>
              <w:t>fanoniana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Sociogénesis</w:t>
            </w:r>
            <w:proofErr w:type="spellEnd"/>
            <w:r>
              <w:rPr>
                <w:rFonts w:ascii="Calibri" w:eastAsia="Calibri" w:hAnsi="Calibri" w:cs="Calibri"/>
              </w:rPr>
              <w:t xml:space="preserve"> y epidermización. El problema del reconocimiento y la herida colonial. Gramática </w:t>
            </w:r>
            <w:proofErr w:type="spellStart"/>
            <w:r>
              <w:rPr>
                <w:rFonts w:ascii="Calibri" w:eastAsia="Calibri" w:hAnsi="Calibri" w:cs="Calibri"/>
              </w:rPr>
              <w:t>descolonial</w:t>
            </w:r>
            <w:proofErr w:type="spellEnd"/>
            <w:r>
              <w:rPr>
                <w:rFonts w:ascii="Calibri" w:eastAsia="Calibri" w:hAnsi="Calibri" w:cs="Calibri"/>
              </w:rPr>
              <w:t xml:space="preserve">: de la </w:t>
            </w:r>
            <w:proofErr w:type="spellStart"/>
            <w:r>
              <w:rPr>
                <w:rFonts w:ascii="Calibri" w:eastAsia="Calibri" w:hAnsi="Calibri" w:cs="Calibri"/>
              </w:rPr>
              <w:t>egopolítica</w:t>
            </w:r>
            <w:proofErr w:type="spellEnd"/>
            <w:r>
              <w:rPr>
                <w:rFonts w:ascii="Calibri" w:eastAsia="Calibri" w:hAnsi="Calibri" w:cs="Calibri"/>
              </w:rPr>
              <w:t xml:space="preserve"> a la </w:t>
            </w:r>
            <w:proofErr w:type="spellStart"/>
            <w:r>
              <w:rPr>
                <w:rFonts w:ascii="Calibri" w:eastAsia="Calibri" w:hAnsi="Calibri" w:cs="Calibri"/>
              </w:rPr>
              <w:t>corpopolitica</w:t>
            </w:r>
            <w:proofErr w:type="spellEnd"/>
            <w:r>
              <w:rPr>
                <w:rFonts w:ascii="Calibri" w:eastAsia="Calibri" w:hAnsi="Calibri" w:cs="Calibri"/>
              </w:rPr>
              <w:t xml:space="preserve"> del conocimiento. Diferencia cultural y diferencia colonial: la epistemología fronteriza. </w:t>
            </w:r>
            <w:proofErr w:type="spellStart"/>
            <w:r>
              <w:rPr>
                <w:rFonts w:ascii="Calibri" w:eastAsia="Calibri" w:hAnsi="Calibri" w:cs="Calibri"/>
              </w:rPr>
              <w:t>Transmodernidad</w:t>
            </w:r>
            <w:proofErr w:type="spellEnd"/>
            <w:r>
              <w:rPr>
                <w:rFonts w:ascii="Calibri" w:eastAsia="Calibri" w:hAnsi="Calibri" w:cs="Calibri"/>
              </w:rPr>
              <w:t xml:space="preserve"> como horizonte y operación de “desprendimiento” de la </w:t>
            </w:r>
            <w:proofErr w:type="spellStart"/>
            <w:r>
              <w:rPr>
                <w:rFonts w:ascii="Calibri" w:eastAsia="Calibri" w:hAnsi="Calibri" w:cs="Calibri"/>
              </w:rPr>
              <w:t>colonialidad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115" w:type="dxa"/>
          </w:tcPr>
          <w:p w:rsidR="00DC2BFA" w:rsidRDefault="00DC2BFA" w:rsidP="003A76E7">
            <w:pPr>
              <w:pStyle w:val="Normal1"/>
            </w:pPr>
            <w:r>
              <w:rPr>
                <w:rFonts w:ascii="Calibri" w:eastAsia="Calibri" w:hAnsi="Calibri" w:cs="Calibri"/>
              </w:rPr>
              <w:t>07 de noviembre</w:t>
            </w:r>
          </w:p>
        </w:tc>
      </w:tr>
      <w:tr w:rsidR="00C46F49">
        <w:trPr>
          <w:trHeight w:val="3900"/>
        </w:trPr>
        <w:tc>
          <w:tcPr>
            <w:tcW w:w="1215" w:type="dxa"/>
          </w:tcPr>
          <w:p w:rsidR="00C46F49" w:rsidRDefault="00C46F49">
            <w:pPr>
              <w:pStyle w:val="Normal1"/>
              <w:spacing w:line="288" w:lineRule="auto"/>
              <w:ind w:left="-30"/>
            </w:pPr>
            <w:r>
              <w:rPr>
                <w:rFonts w:ascii="Calibri" w:eastAsia="Calibri" w:hAnsi="Calibri" w:cs="Calibri"/>
              </w:rPr>
              <w:lastRenderedPageBreak/>
              <w:t>Bonilla, Alcira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46F49" w:rsidRDefault="00C46F4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i/>
              </w:rPr>
              <w:t>Hacia un enfoque intercultural de la Filosofía de la Liberación.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46F49" w:rsidRDefault="00C46F49">
            <w:pPr>
              <w:pStyle w:val="Normal1"/>
              <w:spacing w:line="240" w:lineRule="auto"/>
              <w:ind w:left="75"/>
              <w:jc w:val="both"/>
            </w:pPr>
            <w:r>
              <w:rPr>
                <w:rFonts w:ascii="Calibri" w:eastAsia="Calibri" w:hAnsi="Calibri" w:cs="Calibri"/>
              </w:rPr>
              <w:t>El cambio de época a partir del fin de las dictaduras y de la consolidación de los gobiernos democráticos en Latinoamérica y Caribe. Revisión de los cambios principales. Necesidad de un tratamiento filosófico intercultural de los temas centrales de la FL a partir del surgimiento de nuevos sujetos epistémicos y de nuevos sujetos histórico-políticos en el contexto de la globalización/regionalización y la pobreza.</w:t>
            </w:r>
          </w:p>
        </w:tc>
        <w:tc>
          <w:tcPr>
            <w:tcW w:w="2115" w:type="dxa"/>
          </w:tcPr>
          <w:p w:rsidR="00C46F49" w:rsidRDefault="00C46F49">
            <w:pPr>
              <w:pStyle w:val="Normal1"/>
            </w:pPr>
            <w:r>
              <w:rPr>
                <w:rFonts w:ascii="Calibri" w:eastAsia="Calibri" w:hAnsi="Calibri" w:cs="Calibri"/>
              </w:rPr>
              <w:t>1</w:t>
            </w:r>
            <w:r w:rsidR="00DC2BFA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 xml:space="preserve"> de noviembre</w:t>
            </w:r>
          </w:p>
        </w:tc>
      </w:tr>
      <w:tr w:rsidR="00C46F49">
        <w:trPr>
          <w:trHeight w:val="2860"/>
        </w:trPr>
        <w:tc>
          <w:tcPr>
            <w:tcW w:w="1215" w:type="dxa"/>
          </w:tcPr>
          <w:p w:rsidR="00C46F49" w:rsidRDefault="00C46F49">
            <w:pPr>
              <w:pStyle w:val="Normal1"/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</w:rPr>
              <w:t>Picotti</w:t>
            </w:r>
            <w:proofErr w:type="spellEnd"/>
            <w:r>
              <w:rPr>
                <w:rFonts w:ascii="Calibri" w:eastAsia="Calibri" w:hAnsi="Calibri" w:cs="Calibri"/>
              </w:rPr>
              <w:t>, Dina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46F49" w:rsidRDefault="00C46F4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i/>
              </w:rPr>
              <w:t>El planteo intercultural y sus antecedentes filosóficos latinoamericanos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46F49" w:rsidRDefault="00C46F49">
            <w:pPr>
              <w:pStyle w:val="Normal1"/>
              <w:spacing w:line="240" w:lineRule="auto"/>
              <w:ind w:left="75"/>
              <w:jc w:val="both"/>
            </w:pPr>
            <w:bookmarkStart w:id="6" w:name="h.gjdgxs" w:colFirst="0" w:colLast="0"/>
            <w:bookmarkEnd w:id="6"/>
            <w:r>
              <w:rPr>
                <w:rFonts w:ascii="Calibri" w:eastAsia="Calibri" w:hAnsi="Calibri" w:cs="Calibri"/>
              </w:rPr>
              <w:t xml:space="preserve">Notas esenciales de un pensar intercultural - La </w:t>
            </w:r>
            <w:proofErr w:type="spellStart"/>
            <w:r>
              <w:rPr>
                <w:rFonts w:ascii="Calibri" w:eastAsia="Calibri" w:hAnsi="Calibri" w:cs="Calibri"/>
              </w:rPr>
              <w:t>interlógica</w:t>
            </w:r>
            <w:proofErr w:type="spellEnd"/>
            <w:r>
              <w:rPr>
                <w:rFonts w:ascii="Calibri" w:eastAsia="Calibri" w:hAnsi="Calibri" w:cs="Calibri"/>
              </w:rPr>
              <w:t xml:space="preserve"> como paradigma de racionalidad - Reflexión intercultural sobre “Otro orden de mundo” - Antecedentes del planteo intercultural - Los estudios latinoamericanos - Los estudios culturales - Los estudios poscoloniales - La filosofía latinoamericana. </w:t>
            </w:r>
          </w:p>
        </w:tc>
        <w:tc>
          <w:tcPr>
            <w:tcW w:w="2115" w:type="dxa"/>
          </w:tcPr>
          <w:p w:rsidR="00C46F49" w:rsidRDefault="00DC2BFA">
            <w:pPr>
              <w:pStyle w:val="Normal1"/>
            </w:pPr>
            <w:r>
              <w:rPr>
                <w:rFonts w:ascii="Calibri" w:eastAsia="Calibri" w:hAnsi="Calibri" w:cs="Calibri"/>
              </w:rPr>
              <w:t>14 de nov</w:t>
            </w:r>
            <w:r w:rsidR="00C46F49">
              <w:rPr>
                <w:rFonts w:ascii="Calibri" w:eastAsia="Calibri" w:hAnsi="Calibri" w:cs="Calibri"/>
              </w:rPr>
              <w:t>iembre</w:t>
            </w:r>
          </w:p>
        </w:tc>
      </w:tr>
      <w:tr w:rsidR="00C46F49">
        <w:trPr>
          <w:trHeight w:val="720"/>
        </w:trPr>
        <w:tc>
          <w:tcPr>
            <w:tcW w:w="9735" w:type="dxa"/>
            <w:gridSpan w:val="4"/>
          </w:tcPr>
          <w:p w:rsidR="00C46F49" w:rsidRDefault="00C46F49">
            <w:pPr>
              <w:pStyle w:val="Normal1"/>
              <w:spacing w:line="240" w:lineRule="auto"/>
            </w:pPr>
          </w:p>
          <w:p w:rsidR="00C46F49" w:rsidRDefault="00C46F49">
            <w:pPr>
              <w:pStyle w:val="Normal1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Módulo VI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 Pedagogía en clave de Filosofía y Ética de la Liberación.</w:t>
            </w:r>
          </w:p>
        </w:tc>
      </w:tr>
      <w:tr w:rsidR="00C46F49">
        <w:trPr>
          <w:trHeight w:val="2820"/>
        </w:trPr>
        <w:tc>
          <w:tcPr>
            <w:tcW w:w="1215" w:type="dxa"/>
          </w:tcPr>
          <w:p w:rsidR="00C46F49" w:rsidRDefault="00C46F4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</w:rPr>
              <w:t>Mattos, Hugo Alan</w:t>
            </w:r>
          </w:p>
        </w:tc>
        <w:tc>
          <w:tcPr>
            <w:tcW w:w="2760" w:type="dxa"/>
          </w:tcPr>
          <w:p w:rsidR="00C46F49" w:rsidRDefault="00C46F4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i/>
              </w:rPr>
              <w:t xml:space="preserve">Filosofía de la Liberación cómo pedagógica: un rescate necesario. </w:t>
            </w:r>
          </w:p>
        </w:tc>
        <w:tc>
          <w:tcPr>
            <w:tcW w:w="3645" w:type="dxa"/>
          </w:tcPr>
          <w:p w:rsidR="00C46F49" w:rsidRDefault="00C46F49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Filosofía cómo pedagógica. La </w:t>
            </w:r>
            <w:proofErr w:type="spellStart"/>
            <w:r>
              <w:rPr>
                <w:rFonts w:ascii="Calibri" w:eastAsia="Calibri" w:hAnsi="Calibri" w:cs="Calibri"/>
              </w:rPr>
              <w:t>centralidade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</w:rPr>
              <w:t>ensiñanza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filosofía cómo lugar de la filosofía. Enseñado la Filosofía</w:t>
            </w:r>
            <w:proofErr w:type="gramStart"/>
            <w:r>
              <w:rPr>
                <w:rFonts w:ascii="Calibri" w:eastAsia="Calibri" w:hAnsi="Calibri" w:cs="Calibri"/>
              </w:rPr>
              <w:t>?</w:t>
            </w:r>
            <w:proofErr w:type="gramEnd"/>
            <w:r>
              <w:rPr>
                <w:rFonts w:ascii="Calibri" w:eastAsia="Calibri" w:hAnsi="Calibri" w:cs="Calibri"/>
              </w:rPr>
              <w:t xml:space="preserve"> Servicio de liberación. Organización del Profesor de filosofía requerida. </w:t>
            </w:r>
            <w:proofErr w:type="spellStart"/>
            <w:r>
              <w:rPr>
                <w:rFonts w:ascii="Calibri" w:eastAsia="Calibri" w:hAnsi="Calibri" w:cs="Calibri"/>
              </w:rPr>
              <w:t>Curriculum</w:t>
            </w:r>
            <w:proofErr w:type="spellEnd"/>
            <w:r>
              <w:rPr>
                <w:rFonts w:ascii="Calibri" w:eastAsia="Calibri" w:hAnsi="Calibri" w:cs="Calibri"/>
              </w:rPr>
              <w:t xml:space="preserve"> oficial y la filosofía de la liberación. El filósofo y la polis. Hay una luz al final del túnel. El principio Esperanza.</w:t>
            </w:r>
          </w:p>
        </w:tc>
        <w:tc>
          <w:tcPr>
            <w:tcW w:w="2115" w:type="dxa"/>
          </w:tcPr>
          <w:p w:rsidR="00C46F49" w:rsidRDefault="00DC2BFA">
            <w:pPr>
              <w:pStyle w:val="Normal1"/>
            </w:pPr>
            <w:r>
              <w:rPr>
                <w:rFonts w:ascii="Calibri" w:eastAsia="Calibri" w:hAnsi="Calibri" w:cs="Calibri"/>
              </w:rPr>
              <w:t>21 de noviembre</w:t>
            </w:r>
          </w:p>
        </w:tc>
      </w:tr>
      <w:tr w:rsidR="00C46F49">
        <w:trPr>
          <w:trHeight w:val="3360"/>
        </w:trPr>
        <w:tc>
          <w:tcPr>
            <w:tcW w:w="1215" w:type="dxa"/>
          </w:tcPr>
          <w:p w:rsidR="00C46F49" w:rsidRDefault="00C46F4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60" w:type="dxa"/>
          </w:tcPr>
          <w:p w:rsidR="00C46F49" w:rsidRDefault="00C46F4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i/>
              </w:rPr>
              <w:t>Algunos</w:t>
            </w: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Contenidos de una </w:t>
            </w:r>
            <w:proofErr w:type="spellStart"/>
            <w:r>
              <w:rPr>
                <w:rFonts w:ascii="Calibri" w:eastAsia="Calibri" w:hAnsi="Calibri" w:cs="Calibri"/>
                <w:i/>
              </w:rPr>
              <w:t>Práxis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Pedagógica de la Liberación.</w:t>
            </w:r>
          </w:p>
        </w:tc>
        <w:tc>
          <w:tcPr>
            <w:tcW w:w="3645" w:type="dxa"/>
          </w:tcPr>
          <w:p w:rsidR="00C46F49" w:rsidRDefault="00C46F49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Liberación de la Filosofía. La </w:t>
            </w:r>
            <w:proofErr w:type="spellStart"/>
            <w:r>
              <w:rPr>
                <w:rFonts w:ascii="Calibri" w:eastAsia="Calibri" w:hAnsi="Calibri" w:cs="Calibri"/>
              </w:rPr>
              <w:t>seriedade</w:t>
            </w:r>
            <w:proofErr w:type="spellEnd"/>
            <w:r>
              <w:rPr>
                <w:rFonts w:ascii="Calibri" w:eastAsia="Calibri" w:hAnsi="Calibri" w:cs="Calibri"/>
              </w:rPr>
              <w:t xml:space="preserve"> y lo que somos nosotros. La Filosofía cómo compromiso anti hegemónico y la negación del cinismo y del </w:t>
            </w:r>
            <w:proofErr w:type="spellStart"/>
            <w:r>
              <w:rPr>
                <w:rFonts w:ascii="Calibri" w:eastAsia="Calibri" w:hAnsi="Calibri" w:cs="Calibri"/>
              </w:rPr>
              <w:t>ecletismo</w:t>
            </w:r>
            <w:proofErr w:type="spellEnd"/>
            <w:r>
              <w:rPr>
                <w:rFonts w:ascii="Calibri" w:eastAsia="Calibri" w:hAnsi="Calibri" w:cs="Calibri"/>
              </w:rPr>
              <w:t xml:space="preserve">. Crítica a las razones alienadas, </w:t>
            </w:r>
            <w:proofErr w:type="spellStart"/>
            <w:r>
              <w:rPr>
                <w:rFonts w:ascii="Calibri" w:eastAsia="Calibri" w:hAnsi="Calibri" w:cs="Calibri"/>
              </w:rPr>
              <w:t>ornamentais</w:t>
            </w:r>
            <w:proofErr w:type="spellEnd"/>
            <w:r>
              <w:rPr>
                <w:rFonts w:ascii="Calibri" w:eastAsia="Calibri" w:hAnsi="Calibri" w:cs="Calibri"/>
              </w:rPr>
              <w:t xml:space="preserve"> y afirmativas. La relación de </w:t>
            </w:r>
            <w:proofErr w:type="spellStart"/>
            <w:r>
              <w:rPr>
                <w:rFonts w:ascii="Calibri" w:eastAsia="Calibri" w:hAnsi="Calibri" w:cs="Calibri"/>
              </w:rPr>
              <w:t>construccion</w:t>
            </w:r>
            <w:proofErr w:type="spellEnd"/>
            <w:r>
              <w:rPr>
                <w:rFonts w:ascii="Calibri" w:eastAsia="Calibri" w:hAnsi="Calibri" w:cs="Calibri"/>
              </w:rPr>
              <w:t xml:space="preserve"> del conocimiento es el criterio de la </w:t>
            </w:r>
            <w:proofErr w:type="spellStart"/>
            <w:r>
              <w:rPr>
                <w:rFonts w:ascii="Calibri" w:eastAsia="Calibri" w:hAnsi="Calibri" w:cs="Calibri"/>
              </w:rPr>
              <w:t>qualidade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enseñanza. La </w:t>
            </w:r>
            <w:proofErr w:type="spellStart"/>
            <w:r>
              <w:rPr>
                <w:rFonts w:ascii="Calibri" w:eastAsia="Calibri" w:hAnsi="Calibri" w:cs="Calibri"/>
              </w:rPr>
              <w:t>práxis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pedagogica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etica</w:t>
            </w:r>
            <w:proofErr w:type="spellEnd"/>
            <w:r>
              <w:rPr>
                <w:rFonts w:ascii="Calibri" w:eastAsia="Calibri" w:hAnsi="Calibri" w:cs="Calibri"/>
              </w:rPr>
              <w:t xml:space="preserve"> es el </w:t>
            </w:r>
            <w:proofErr w:type="spellStart"/>
            <w:r>
              <w:rPr>
                <w:rFonts w:ascii="Calibri" w:eastAsia="Calibri" w:hAnsi="Calibri" w:cs="Calibri"/>
              </w:rPr>
              <w:t>critério</w:t>
            </w:r>
            <w:proofErr w:type="spellEnd"/>
            <w:r>
              <w:rPr>
                <w:rFonts w:ascii="Calibri" w:eastAsia="Calibri" w:hAnsi="Calibri" w:cs="Calibri"/>
              </w:rPr>
              <w:t xml:space="preserve"> de legitimización de la filosofía de la liberación.</w:t>
            </w:r>
          </w:p>
        </w:tc>
        <w:tc>
          <w:tcPr>
            <w:tcW w:w="2115" w:type="dxa"/>
          </w:tcPr>
          <w:p w:rsidR="00C46F49" w:rsidRDefault="00DC2BFA">
            <w:pPr>
              <w:pStyle w:val="Normal1"/>
            </w:pPr>
            <w:r>
              <w:rPr>
                <w:rFonts w:ascii="Calibri" w:eastAsia="Calibri" w:hAnsi="Calibri" w:cs="Calibri"/>
              </w:rPr>
              <w:t>24 de noviembre</w:t>
            </w:r>
          </w:p>
        </w:tc>
      </w:tr>
      <w:tr w:rsidR="00C46F49">
        <w:trPr>
          <w:trHeight w:val="2280"/>
        </w:trPr>
        <w:tc>
          <w:tcPr>
            <w:tcW w:w="1215" w:type="dxa"/>
          </w:tcPr>
          <w:p w:rsidR="00C46F49" w:rsidRDefault="00C46F4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</w:rPr>
              <w:lastRenderedPageBreak/>
              <w:t>Heredia, Nadia</w:t>
            </w:r>
          </w:p>
        </w:tc>
        <w:tc>
          <w:tcPr>
            <w:tcW w:w="2760" w:type="dxa"/>
          </w:tcPr>
          <w:p w:rsidR="00C46F49" w:rsidRDefault="00C46F4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i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i/>
              </w:rPr>
              <w:t>Ètica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  <w:i/>
              </w:rPr>
              <w:t>Liberaciòn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i/>
              </w:rPr>
              <w:t>Educaciòn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: pensando el sentido </w:t>
            </w:r>
            <w:proofErr w:type="spellStart"/>
            <w:r>
              <w:rPr>
                <w:rFonts w:ascii="Calibri" w:eastAsia="Calibri" w:hAnsi="Calibri" w:cs="Calibri"/>
                <w:i/>
              </w:rPr>
              <w:t>polìtico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de lo </w:t>
            </w:r>
            <w:proofErr w:type="spellStart"/>
            <w:r>
              <w:rPr>
                <w:rFonts w:ascii="Calibri" w:eastAsia="Calibri" w:hAnsi="Calibri" w:cs="Calibri"/>
                <w:i/>
              </w:rPr>
              <w:t>comùn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. </w:t>
            </w:r>
          </w:p>
        </w:tc>
        <w:tc>
          <w:tcPr>
            <w:tcW w:w="3645" w:type="dxa"/>
          </w:tcPr>
          <w:p w:rsidR="00C46F49" w:rsidRDefault="00C46F49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  <w:highlight w:val="white"/>
              </w:rPr>
              <w:t xml:space="preserve">Sujeto, política y comunidad desde la Filosofía de la Liberación. La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resignificación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de lo común desde la Filosofía y la Ética de la Liberación. . Aportes de Martí a la pedagogía Latinoamericana. La pedagogía desde la Ética de la Liberación: del gesto educativo al gesto político.</w:t>
            </w:r>
          </w:p>
        </w:tc>
        <w:tc>
          <w:tcPr>
            <w:tcW w:w="2115" w:type="dxa"/>
          </w:tcPr>
          <w:p w:rsidR="00C46F49" w:rsidRDefault="00DC2BFA">
            <w:pPr>
              <w:pStyle w:val="Normal1"/>
            </w:pPr>
            <w:r>
              <w:rPr>
                <w:rFonts w:ascii="Calibri" w:eastAsia="Calibri" w:hAnsi="Calibri" w:cs="Calibri"/>
              </w:rPr>
              <w:t>29 de noviembre</w:t>
            </w:r>
          </w:p>
        </w:tc>
      </w:tr>
      <w:tr w:rsidR="00C46F49">
        <w:trPr>
          <w:trHeight w:val="2060"/>
        </w:trPr>
        <w:tc>
          <w:tcPr>
            <w:tcW w:w="1215" w:type="dxa"/>
          </w:tcPr>
          <w:p w:rsidR="00C46F49" w:rsidRDefault="00C46F4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Padilla-Teruel </w:t>
            </w:r>
          </w:p>
          <w:p w:rsidR="00C46F49" w:rsidRDefault="00C46F4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Reynaldo </w:t>
            </w:r>
          </w:p>
        </w:tc>
        <w:tc>
          <w:tcPr>
            <w:tcW w:w="2760" w:type="dxa"/>
          </w:tcPr>
          <w:p w:rsidR="00C46F49" w:rsidRDefault="00C46F4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i/>
              </w:rPr>
              <w:t>Pedagogía y Liberación: el aspecto educativo de los Movimientos Sociales.</w:t>
            </w:r>
          </w:p>
        </w:tc>
        <w:tc>
          <w:tcPr>
            <w:tcW w:w="3645" w:type="dxa"/>
          </w:tcPr>
          <w:p w:rsidR="00C46F49" w:rsidRDefault="00C46F49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>Organizar para educar: el quehacer luego de las ideologías. Sociología del cambio y la Liberación de vuelta a los movimientos. Las experiencias de conocimiento compartido y los frentes de lucha social. Acciones globales y visión de mundo.</w:t>
            </w:r>
          </w:p>
        </w:tc>
        <w:tc>
          <w:tcPr>
            <w:tcW w:w="2115" w:type="dxa"/>
          </w:tcPr>
          <w:p w:rsidR="00C46F49" w:rsidRDefault="00DC2BFA">
            <w:pPr>
              <w:pStyle w:val="Normal1"/>
            </w:pPr>
            <w:r>
              <w:rPr>
                <w:rFonts w:ascii="Calibri" w:eastAsia="Calibri" w:hAnsi="Calibri" w:cs="Calibri"/>
              </w:rPr>
              <w:t>01 de diciembre</w:t>
            </w:r>
          </w:p>
        </w:tc>
      </w:tr>
      <w:tr w:rsidR="00C46F49">
        <w:trPr>
          <w:trHeight w:val="940"/>
        </w:trPr>
        <w:tc>
          <w:tcPr>
            <w:tcW w:w="9735" w:type="dxa"/>
            <w:gridSpan w:val="4"/>
          </w:tcPr>
          <w:p w:rsidR="00C46F49" w:rsidRDefault="00C46F49">
            <w:pPr>
              <w:pStyle w:val="Normal1"/>
              <w:spacing w:line="360" w:lineRule="auto"/>
              <w:jc w:val="center"/>
            </w:pPr>
          </w:p>
          <w:p w:rsidR="00C46F49" w:rsidRDefault="00C46F49">
            <w:pPr>
              <w:pStyle w:val="Normal1"/>
              <w:spacing w:line="360" w:lineRule="auto"/>
              <w:jc w:val="center"/>
            </w:pPr>
            <w:r>
              <w:rPr>
                <w:b/>
                <w:u w:val="single"/>
              </w:rPr>
              <w:t>Módulo VII</w:t>
            </w:r>
            <w:r>
              <w:rPr>
                <w:b/>
              </w:rPr>
              <w:t>: Filosofía de la Liberación y nuevos abordajes: Género, Ecología y Cine.</w:t>
            </w:r>
          </w:p>
        </w:tc>
      </w:tr>
      <w:tr w:rsidR="00C46F49">
        <w:trPr>
          <w:trHeight w:val="1200"/>
        </w:trPr>
        <w:tc>
          <w:tcPr>
            <w:tcW w:w="1215" w:type="dxa"/>
            <w:vMerge w:val="restart"/>
          </w:tcPr>
          <w:p w:rsidR="00C46F49" w:rsidRDefault="00C46F4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</w:rPr>
              <w:t>Godoy, Daniela</w:t>
            </w:r>
          </w:p>
          <w:p w:rsidR="00C46F49" w:rsidRDefault="00C46F49">
            <w:pPr>
              <w:pStyle w:val="Normal1"/>
              <w:spacing w:line="240" w:lineRule="auto"/>
            </w:pPr>
          </w:p>
        </w:tc>
        <w:tc>
          <w:tcPr>
            <w:tcW w:w="2760" w:type="dxa"/>
          </w:tcPr>
          <w:p w:rsidR="00C46F49" w:rsidRDefault="00C46F4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i/>
              </w:rPr>
              <w:t xml:space="preserve">Mujeres, género y la Ética de la Liberación de Enrique </w:t>
            </w:r>
            <w:proofErr w:type="spellStart"/>
            <w:r>
              <w:rPr>
                <w:rFonts w:ascii="Calibri" w:eastAsia="Calibri" w:hAnsi="Calibri" w:cs="Calibri"/>
                <w:i/>
              </w:rPr>
              <w:t>Dussel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. </w:t>
            </w:r>
          </w:p>
        </w:tc>
        <w:tc>
          <w:tcPr>
            <w:tcW w:w="3645" w:type="dxa"/>
          </w:tcPr>
          <w:p w:rsidR="00C46F49" w:rsidRDefault="00C46F4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Diferencia sexual/ exterioridad/ la mujer como lo otro / insuficiencia de la tematización de la mujer como víctima en la Ética de </w:t>
            </w:r>
            <w:proofErr w:type="spellStart"/>
            <w:r>
              <w:rPr>
                <w:rFonts w:ascii="Calibri" w:eastAsia="Calibri" w:hAnsi="Calibri" w:cs="Calibri"/>
              </w:rPr>
              <w:t>Dussel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115" w:type="dxa"/>
          </w:tcPr>
          <w:p w:rsidR="00C46F49" w:rsidRDefault="00167FE9">
            <w:pPr>
              <w:pStyle w:val="Normal1"/>
            </w:pPr>
            <w:r>
              <w:rPr>
                <w:rFonts w:ascii="Calibri" w:eastAsia="Calibri" w:hAnsi="Calibri" w:cs="Calibri"/>
              </w:rPr>
              <w:t>13 de febrero</w:t>
            </w:r>
            <w:r w:rsidR="001C5A15">
              <w:rPr>
                <w:rFonts w:ascii="Calibri" w:eastAsia="Calibri" w:hAnsi="Calibri" w:cs="Calibri"/>
              </w:rPr>
              <w:t xml:space="preserve"> 2017</w:t>
            </w:r>
          </w:p>
        </w:tc>
      </w:tr>
      <w:tr w:rsidR="00167FE9">
        <w:trPr>
          <w:trHeight w:val="1180"/>
        </w:trPr>
        <w:tc>
          <w:tcPr>
            <w:tcW w:w="1215" w:type="dxa"/>
            <w:vMerge/>
          </w:tcPr>
          <w:p w:rsidR="00167FE9" w:rsidRDefault="00167FE9">
            <w:pPr>
              <w:pStyle w:val="Normal1"/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</w:rPr>
              <w:t>Picotti</w:t>
            </w:r>
            <w:proofErr w:type="spellEnd"/>
            <w:r>
              <w:rPr>
                <w:rFonts w:ascii="Calibri" w:eastAsia="Calibri" w:hAnsi="Calibri" w:cs="Calibri"/>
              </w:rPr>
              <w:t xml:space="preserve"> Dina</w:t>
            </w:r>
          </w:p>
        </w:tc>
        <w:tc>
          <w:tcPr>
            <w:tcW w:w="2760" w:type="dxa"/>
          </w:tcPr>
          <w:p w:rsidR="00167FE9" w:rsidRDefault="00167FE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i/>
              </w:rPr>
              <w:t xml:space="preserve">La categoría de </w:t>
            </w:r>
            <w:r>
              <w:rPr>
                <w:rFonts w:ascii="Calibri" w:eastAsia="Calibri" w:hAnsi="Calibri" w:cs="Calibri"/>
              </w:rPr>
              <w:t xml:space="preserve">víctima </w:t>
            </w:r>
            <w:r>
              <w:rPr>
                <w:rFonts w:ascii="Calibri" w:eastAsia="Calibri" w:hAnsi="Calibri" w:cs="Calibri"/>
                <w:i/>
              </w:rPr>
              <w:t xml:space="preserve">de Enrique </w:t>
            </w:r>
            <w:proofErr w:type="spellStart"/>
            <w:r>
              <w:rPr>
                <w:rFonts w:ascii="Calibri" w:eastAsia="Calibri" w:hAnsi="Calibri" w:cs="Calibri"/>
                <w:i/>
              </w:rPr>
              <w:t>Dussel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desde una perspectiva de género e intercultural. </w:t>
            </w:r>
          </w:p>
        </w:tc>
        <w:tc>
          <w:tcPr>
            <w:tcW w:w="3645" w:type="dxa"/>
          </w:tcPr>
          <w:p w:rsidR="00167FE9" w:rsidRDefault="00167FE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</w:rPr>
              <w:t>Crítica feminista como discurso ético crítico/ perspectiva de género/ descolonización del discurso patriarcal.</w:t>
            </w:r>
          </w:p>
        </w:tc>
        <w:tc>
          <w:tcPr>
            <w:tcW w:w="2115" w:type="dxa"/>
          </w:tcPr>
          <w:p w:rsidR="00167FE9" w:rsidRDefault="00167FE9" w:rsidP="00167FE9">
            <w:pPr>
              <w:pStyle w:val="Normal1"/>
            </w:pPr>
            <w:r>
              <w:rPr>
                <w:rFonts w:ascii="Calibri" w:eastAsia="Calibri" w:hAnsi="Calibri" w:cs="Calibri"/>
              </w:rPr>
              <w:t>16 de febrero</w:t>
            </w:r>
            <w:r w:rsidR="001C5A15">
              <w:rPr>
                <w:rFonts w:ascii="Calibri" w:eastAsia="Calibri" w:hAnsi="Calibri" w:cs="Calibri"/>
              </w:rPr>
              <w:t xml:space="preserve"> 2017</w:t>
            </w:r>
          </w:p>
        </w:tc>
      </w:tr>
      <w:tr w:rsidR="00167FE9">
        <w:trPr>
          <w:trHeight w:val="3060"/>
        </w:trPr>
        <w:tc>
          <w:tcPr>
            <w:tcW w:w="1215" w:type="dxa"/>
          </w:tcPr>
          <w:p w:rsidR="00167FE9" w:rsidRDefault="00167FE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highlight w:val="white"/>
              </w:rPr>
              <w:t xml:space="preserve">Téllez, Enrique </w:t>
            </w:r>
          </w:p>
        </w:tc>
        <w:tc>
          <w:tcPr>
            <w:tcW w:w="2760" w:type="dxa"/>
          </w:tcPr>
          <w:p w:rsidR="00167FE9" w:rsidRDefault="00167FE9">
            <w:pPr>
              <w:pStyle w:val="Normal1"/>
              <w:spacing w:line="240" w:lineRule="auto"/>
              <w:ind w:left="15" w:hanging="135"/>
            </w:pPr>
            <w:r>
              <w:rPr>
                <w:rFonts w:ascii="Calibri" w:eastAsia="Calibri" w:hAnsi="Calibri" w:cs="Calibri"/>
                <w:highlight w:val="white"/>
              </w:rPr>
              <w:t xml:space="preserve">  </w:t>
            </w:r>
            <w:r>
              <w:rPr>
                <w:rFonts w:ascii="Calibri" w:eastAsia="Calibri" w:hAnsi="Calibri" w:cs="Calibri"/>
                <w:i/>
              </w:rPr>
              <w:t xml:space="preserve">La ecología como garantía de la política. </w:t>
            </w:r>
            <w:r>
              <w:rPr>
                <w:rFonts w:ascii="Calibri" w:eastAsia="Calibri" w:hAnsi="Calibri" w:cs="Calibri"/>
                <w:i/>
                <w:highlight w:val="white"/>
              </w:rPr>
              <w:t>Una perspectiva desde la Filosofía de la liberación.</w:t>
            </w:r>
          </w:p>
          <w:p w:rsidR="00167FE9" w:rsidRDefault="00167FE9">
            <w:pPr>
              <w:pStyle w:val="Normal1"/>
              <w:spacing w:line="240" w:lineRule="auto"/>
              <w:ind w:left="15" w:hanging="135"/>
            </w:pPr>
          </w:p>
        </w:tc>
        <w:tc>
          <w:tcPr>
            <w:tcW w:w="3645" w:type="dxa"/>
          </w:tcPr>
          <w:p w:rsidR="00167FE9" w:rsidRDefault="00167FE9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>Hacia un concepto de Producción (</w:t>
            </w:r>
            <w:proofErr w:type="spellStart"/>
            <w:r>
              <w:rPr>
                <w:rFonts w:ascii="Calibri" w:eastAsia="Calibri" w:hAnsi="Calibri" w:cs="Calibri"/>
              </w:rPr>
              <w:t>poiesis</w:t>
            </w:r>
            <w:proofErr w:type="spellEnd"/>
            <w:r>
              <w:rPr>
                <w:rFonts w:ascii="Calibri" w:eastAsia="Calibri" w:hAnsi="Calibri" w:cs="Calibri"/>
              </w:rPr>
              <w:t xml:space="preserve">). La dialéctica necesidad-praxis; </w:t>
            </w:r>
            <w:r>
              <w:rPr>
                <w:rFonts w:ascii="Calibri" w:eastAsia="Calibri" w:hAnsi="Calibri" w:cs="Calibri"/>
                <w:i/>
              </w:rPr>
              <w:t>De Ordo operandi</w:t>
            </w:r>
            <w:r>
              <w:rPr>
                <w:rFonts w:ascii="Calibri" w:eastAsia="Calibri" w:hAnsi="Calibri" w:cs="Calibri"/>
              </w:rPr>
              <w:t>, como la económica; El descubrimiento de la tecnología; Exterioridad, Creación, Producción y Trabajo Vivo. Lugar definitivo de lo material y la relación con la ecología; Capital, niveles concretos de la economía, ecología y la política.</w:t>
            </w:r>
          </w:p>
        </w:tc>
        <w:tc>
          <w:tcPr>
            <w:tcW w:w="2115" w:type="dxa"/>
          </w:tcPr>
          <w:p w:rsidR="00167FE9" w:rsidRDefault="00167FE9" w:rsidP="003A76E7">
            <w:pPr>
              <w:pStyle w:val="Normal1"/>
            </w:pPr>
            <w:r>
              <w:rPr>
                <w:rFonts w:ascii="Calibri" w:eastAsia="Calibri" w:hAnsi="Calibri" w:cs="Calibri"/>
              </w:rPr>
              <w:t>20 de febrero</w:t>
            </w:r>
            <w:r w:rsidR="001C5A15">
              <w:rPr>
                <w:rFonts w:ascii="Calibri" w:eastAsia="Calibri" w:hAnsi="Calibri" w:cs="Calibri"/>
              </w:rPr>
              <w:t xml:space="preserve"> 2017</w:t>
            </w:r>
          </w:p>
        </w:tc>
      </w:tr>
      <w:tr w:rsidR="00167FE9">
        <w:trPr>
          <w:trHeight w:val="3320"/>
        </w:trPr>
        <w:tc>
          <w:tcPr>
            <w:tcW w:w="1215" w:type="dxa"/>
          </w:tcPr>
          <w:p w:rsidR="00167FE9" w:rsidRDefault="00167FE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</w:rPr>
              <w:lastRenderedPageBreak/>
              <w:t xml:space="preserve">Quezada Figueroa, Alan </w:t>
            </w:r>
          </w:p>
        </w:tc>
        <w:tc>
          <w:tcPr>
            <w:tcW w:w="2760" w:type="dxa"/>
          </w:tcPr>
          <w:p w:rsidR="00167FE9" w:rsidRDefault="00167FE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i/>
              </w:rPr>
              <w:t>Filosofía de la liberación y estética cinematográfica: Cinema liberación.</w:t>
            </w:r>
          </w:p>
          <w:p w:rsidR="00167FE9" w:rsidRDefault="00167FE9">
            <w:pPr>
              <w:pStyle w:val="Normal1"/>
              <w:spacing w:line="240" w:lineRule="auto"/>
            </w:pPr>
            <w:r>
              <w:rPr>
                <w:rFonts w:ascii="Calibri" w:eastAsia="Calibri" w:hAnsi="Calibri" w:cs="Calibri"/>
                <w:i/>
              </w:rPr>
              <w:t>El juego y el cine: el momento de la autoconciencia.</w:t>
            </w:r>
          </w:p>
        </w:tc>
        <w:tc>
          <w:tcPr>
            <w:tcW w:w="3645" w:type="dxa"/>
          </w:tcPr>
          <w:p w:rsidR="00167FE9" w:rsidRDefault="00167FE9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El cine como medio de reflexión moral: el espectador fotogénico. Estética del padecimiento. </w:t>
            </w:r>
            <w:proofErr w:type="spellStart"/>
            <w:r>
              <w:rPr>
                <w:rFonts w:ascii="Calibri" w:eastAsia="Calibri" w:hAnsi="Calibri" w:cs="Calibri"/>
              </w:rPr>
              <w:t>Basurifucación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cultura: crítica de la razón anestésica. Estética del nosotros: cine y filosofía indígena (</w:t>
            </w:r>
            <w:proofErr w:type="spellStart"/>
            <w:r>
              <w:rPr>
                <w:rFonts w:ascii="Calibri" w:eastAsia="Calibri" w:hAnsi="Calibri" w:cs="Calibri"/>
              </w:rPr>
              <w:t>Lenkersdorf</w:t>
            </w:r>
            <w:proofErr w:type="spellEnd"/>
            <w:r>
              <w:rPr>
                <w:rFonts w:ascii="Calibri" w:eastAsia="Calibri" w:hAnsi="Calibri" w:cs="Calibri"/>
              </w:rPr>
              <w:t xml:space="preserve">). Adolfo Sánchez Vázquez y la Estética de la participación. Hacia la construcción de una mirada lúdica y crítica del sujeto contemporáneo, el escenario </w:t>
            </w:r>
            <w:proofErr w:type="spellStart"/>
            <w:r>
              <w:rPr>
                <w:rFonts w:ascii="Calibri" w:eastAsia="Calibri" w:hAnsi="Calibri" w:cs="Calibri"/>
                <w:i/>
              </w:rPr>
              <w:t>glocal</w:t>
            </w:r>
            <w:proofErr w:type="spellEnd"/>
            <w:r>
              <w:rPr>
                <w:rFonts w:ascii="Calibri" w:eastAsia="Calibri" w:hAnsi="Calibri" w:cs="Calibri"/>
                <w:i/>
              </w:rPr>
              <w:t>.</w:t>
            </w:r>
            <w:r>
              <w:rPr>
                <w:rFonts w:ascii="Calibri" w:eastAsia="Calibri" w:hAnsi="Calibri" w:cs="Calibri"/>
              </w:rPr>
              <w:t xml:space="preserve"> El gesto cultural (</w:t>
            </w:r>
            <w:proofErr w:type="spellStart"/>
            <w:r>
              <w:rPr>
                <w:rFonts w:ascii="Calibri" w:eastAsia="Calibri" w:hAnsi="Calibri" w:cs="Calibri"/>
              </w:rPr>
              <w:t>Levinas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115" w:type="dxa"/>
          </w:tcPr>
          <w:p w:rsidR="00167FE9" w:rsidRDefault="00167FE9">
            <w:pPr>
              <w:pStyle w:val="Normal1"/>
            </w:pPr>
            <w:r>
              <w:rPr>
                <w:rFonts w:ascii="Calibri" w:eastAsia="Calibri" w:hAnsi="Calibri" w:cs="Calibri"/>
              </w:rPr>
              <w:t xml:space="preserve">06 de marzo </w:t>
            </w:r>
            <w:r w:rsidR="001C5A15">
              <w:rPr>
                <w:rFonts w:ascii="Calibri" w:eastAsia="Calibri" w:hAnsi="Calibri" w:cs="Calibri"/>
              </w:rPr>
              <w:t xml:space="preserve"> 2017</w:t>
            </w:r>
          </w:p>
        </w:tc>
      </w:tr>
      <w:tr w:rsidR="00167FE9">
        <w:trPr>
          <w:trHeight w:val="420"/>
        </w:trPr>
        <w:tc>
          <w:tcPr>
            <w:tcW w:w="1215" w:type="dxa"/>
          </w:tcPr>
          <w:p w:rsidR="00167FE9" w:rsidRDefault="00167FE9">
            <w:pPr>
              <w:pStyle w:val="Normal1"/>
              <w:spacing w:line="240" w:lineRule="auto"/>
            </w:pPr>
          </w:p>
        </w:tc>
        <w:tc>
          <w:tcPr>
            <w:tcW w:w="2760" w:type="dxa"/>
          </w:tcPr>
          <w:p w:rsidR="00167FE9" w:rsidRDefault="00167FE9">
            <w:pPr>
              <w:pStyle w:val="Normal1"/>
              <w:spacing w:line="240" w:lineRule="auto"/>
              <w:ind w:left="15"/>
            </w:pPr>
            <w:r>
              <w:rPr>
                <w:rFonts w:ascii="Calibri" w:eastAsia="Calibri" w:hAnsi="Calibri" w:cs="Calibri"/>
                <w:i/>
              </w:rPr>
              <w:t xml:space="preserve">Cine y praxis: el devenir del espectador en </w:t>
            </w:r>
            <w:proofErr w:type="spellStart"/>
            <w:r>
              <w:rPr>
                <w:rFonts w:ascii="Calibri" w:eastAsia="Calibri" w:hAnsi="Calibri" w:cs="Calibri"/>
              </w:rPr>
              <w:t>espect</w:t>
            </w:r>
            <w:proofErr w:type="spellEnd"/>
            <w:r>
              <w:rPr>
                <w:rFonts w:ascii="Calibri" w:eastAsia="Calibri" w:hAnsi="Calibri" w:cs="Calibri"/>
              </w:rPr>
              <w:t>-actor</w:t>
            </w:r>
            <w:r>
              <w:rPr>
                <w:rFonts w:ascii="Calibri" w:eastAsia="Calibri" w:hAnsi="Calibri" w:cs="Calibri"/>
                <w:i/>
              </w:rPr>
              <w:t xml:space="preserve"> y la transformación de la realidad.</w:t>
            </w:r>
          </w:p>
        </w:tc>
        <w:tc>
          <w:tcPr>
            <w:tcW w:w="3645" w:type="dxa"/>
          </w:tcPr>
          <w:p w:rsidR="00167FE9" w:rsidRDefault="00167FE9">
            <w:pPr>
              <w:pStyle w:val="Normal1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El cine y la estética cotidiana. Para una construcción de la </w:t>
            </w:r>
            <w:proofErr w:type="spellStart"/>
            <w:r>
              <w:rPr>
                <w:rFonts w:ascii="Calibri" w:eastAsia="Calibri" w:hAnsi="Calibri" w:cs="Calibri"/>
                <w:i/>
              </w:rPr>
              <w:t>socioestética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Mandoki</w:t>
            </w:r>
            <w:proofErr w:type="spellEnd"/>
            <w:r>
              <w:rPr>
                <w:rFonts w:ascii="Calibri" w:eastAsia="Calibri" w:hAnsi="Calibri" w:cs="Calibri"/>
              </w:rPr>
              <w:t>). El cine militante (</w:t>
            </w:r>
            <w:r>
              <w:rPr>
                <w:rFonts w:ascii="Calibri" w:eastAsia="Calibri" w:hAnsi="Calibri" w:cs="Calibri"/>
                <w:i/>
              </w:rPr>
              <w:t>Cine liberación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i/>
              </w:rPr>
              <w:t>Estética del hambre</w:t>
            </w:r>
            <w:r>
              <w:rPr>
                <w:rFonts w:ascii="Calibri" w:eastAsia="Calibri" w:hAnsi="Calibri" w:cs="Calibri"/>
              </w:rPr>
              <w:t xml:space="preserve"> y cine </w:t>
            </w:r>
            <w:proofErr w:type="spellStart"/>
            <w:r>
              <w:rPr>
                <w:rFonts w:ascii="Calibri" w:eastAsia="Calibri" w:hAnsi="Calibri" w:cs="Calibri"/>
              </w:rPr>
              <w:t>aymara</w:t>
            </w:r>
            <w:proofErr w:type="spellEnd"/>
            <w:r>
              <w:rPr>
                <w:rFonts w:ascii="Calibri" w:eastAsia="Calibri" w:hAnsi="Calibri" w:cs="Calibri"/>
              </w:rPr>
              <w:t xml:space="preserve">) en América Latina y su relación con la filosofía. Notas sobre la descolonización, sobre la </w:t>
            </w:r>
            <w:proofErr w:type="spellStart"/>
            <w:r>
              <w:rPr>
                <w:rFonts w:ascii="Calibri" w:eastAsia="Calibri" w:hAnsi="Calibri" w:cs="Calibri"/>
              </w:rPr>
              <w:t>blanquización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cultura (Echeverría). </w:t>
            </w:r>
            <w:r>
              <w:rPr>
                <w:rFonts w:ascii="Calibri" w:eastAsia="Calibri" w:hAnsi="Calibri" w:cs="Calibri"/>
                <w:i/>
              </w:rPr>
              <w:t>El espectador emancipado</w:t>
            </w:r>
            <w:r>
              <w:rPr>
                <w:rFonts w:ascii="Calibri" w:eastAsia="Calibri" w:hAnsi="Calibri" w:cs="Calibri"/>
              </w:rPr>
              <w:t xml:space="preserve"> y el cine como </w:t>
            </w:r>
            <w:r>
              <w:rPr>
                <w:rFonts w:ascii="Calibri" w:eastAsia="Calibri" w:hAnsi="Calibri" w:cs="Calibri"/>
                <w:i/>
              </w:rPr>
              <w:t>maestro ignorante</w:t>
            </w:r>
            <w:r>
              <w:rPr>
                <w:rFonts w:ascii="Calibri" w:eastAsia="Calibri" w:hAnsi="Calibri" w:cs="Calibri"/>
              </w:rPr>
              <w:t xml:space="preserve">, sobre Jacques </w:t>
            </w:r>
            <w:proofErr w:type="spellStart"/>
            <w:r>
              <w:rPr>
                <w:rFonts w:ascii="Calibri" w:eastAsia="Calibri" w:hAnsi="Calibri" w:cs="Calibri"/>
              </w:rPr>
              <w:t>Rancière</w:t>
            </w:r>
            <w:proofErr w:type="spellEnd"/>
            <w:r>
              <w:rPr>
                <w:rFonts w:ascii="Calibri" w:eastAsia="Calibri" w:hAnsi="Calibri" w:cs="Calibri"/>
              </w:rPr>
              <w:t xml:space="preserve"> y la construcción de un sujeto crítico. El </w:t>
            </w:r>
            <w:proofErr w:type="spellStart"/>
            <w:r>
              <w:rPr>
                <w:rFonts w:ascii="Calibri" w:eastAsia="Calibri" w:hAnsi="Calibri" w:cs="Calibri"/>
                <w:i/>
              </w:rPr>
              <w:t>espect</w:t>
            </w:r>
            <w:proofErr w:type="spellEnd"/>
            <w:r>
              <w:rPr>
                <w:rFonts w:ascii="Calibri" w:eastAsia="Calibri" w:hAnsi="Calibri" w:cs="Calibri"/>
                <w:i/>
              </w:rPr>
              <w:t>-actor</w:t>
            </w:r>
            <w:r>
              <w:rPr>
                <w:rFonts w:ascii="Calibri" w:eastAsia="Calibri" w:hAnsi="Calibri" w:cs="Calibri"/>
              </w:rPr>
              <w:t xml:space="preserve"> como creador y el </w:t>
            </w:r>
            <w:proofErr w:type="spellStart"/>
            <w:r>
              <w:rPr>
                <w:rFonts w:ascii="Calibri" w:eastAsia="Calibri" w:hAnsi="Calibri" w:cs="Calibri"/>
                <w:i/>
              </w:rPr>
              <w:t>espect</w:t>
            </w:r>
            <w:proofErr w:type="spellEnd"/>
            <w:r>
              <w:rPr>
                <w:rFonts w:ascii="Calibri" w:eastAsia="Calibri" w:hAnsi="Calibri" w:cs="Calibri"/>
                <w:i/>
              </w:rPr>
              <w:t>-actor</w:t>
            </w:r>
            <w:r>
              <w:rPr>
                <w:rFonts w:ascii="Calibri" w:eastAsia="Calibri" w:hAnsi="Calibri" w:cs="Calibri"/>
              </w:rPr>
              <w:t xml:space="preserve"> como público, ¿en qué consiste su </w:t>
            </w:r>
            <w:r>
              <w:rPr>
                <w:rFonts w:ascii="Calibri" w:eastAsia="Calibri" w:hAnsi="Calibri" w:cs="Calibri"/>
                <w:i/>
              </w:rPr>
              <w:t>praxis transformadora</w:t>
            </w:r>
            <w:r>
              <w:rPr>
                <w:rFonts w:ascii="Calibri" w:eastAsia="Calibri" w:hAnsi="Calibri" w:cs="Calibri"/>
              </w:rPr>
              <w:t>? (</w:t>
            </w:r>
            <w:proofErr w:type="spellStart"/>
            <w:r>
              <w:rPr>
                <w:rFonts w:ascii="Calibri" w:eastAsia="Calibri" w:hAnsi="Calibri" w:cs="Calibri"/>
              </w:rPr>
              <w:t>Boal</w:t>
            </w:r>
            <w:proofErr w:type="spellEnd"/>
            <w:r>
              <w:rPr>
                <w:rFonts w:ascii="Calibri" w:eastAsia="Calibri" w:hAnsi="Calibri" w:cs="Calibri"/>
              </w:rPr>
              <w:t xml:space="preserve"> y Sánchez Vázquez)</w:t>
            </w:r>
          </w:p>
        </w:tc>
        <w:tc>
          <w:tcPr>
            <w:tcW w:w="2115" w:type="dxa"/>
          </w:tcPr>
          <w:p w:rsidR="00167FE9" w:rsidRDefault="00167FE9" w:rsidP="00167FE9">
            <w:pPr>
              <w:pStyle w:val="Normal1"/>
            </w:pPr>
            <w:r>
              <w:rPr>
                <w:rFonts w:ascii="Calibri" w:eastAsia="Calibri" w:hAnsi="Calibri" w:cs="Calibri"/>
              </w:rPr>
              <w:t>09 de marzo</w:t>
            </w:r>
            <w:r w:rsidR="001C5A15">
              <w:rPr>
                <w:rFonts w:ascii="Calibri" w:eastAsia="Calibri" w:hAnsi="Calibri" w:cs="Calibri"/>
              </w:rPr>
              <w:t xml:space="preserve"> 2017</w:t>
            </w:r>
          </w:p>
        </w:tc>
      </w:tr>
    </w:tbl>
    <w:p w:rsidR="00DB0021" w:rsidRDefault="00DB0021">
      <w:pPr>
        <w:pStyle w:val="Normal1"/>
      </w:pPr>
    </w:p>
    <w:sectPr w:rsidR="00DB0021" w:rsidSect="00DB0021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69" w:rsidRDefault="00A54F69" w:rsidP="00D2450A">
      <w:pPr>
        <w:spacing w:line="240" w:lineRule="auto"/>
      </w:pPr>
      <w:r>
        <w:separator/>
      </w:r>
    </w:p>
  </w:endnote>
  <w:endnote w:type="continuationSeparator" w:id="0">
    <w:p w:rsidR="00A54F69" w:rsidRDefault="00A54F69" w:rsidP="00D24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7961"/>
      <w:docPartObj>
        <w:docPartGallery w:val="Page Numbers (Bottom of Page)"/>
        <w:docPartUnique/>
      </w:docPartObj>
    </w:sdtPr>
    <w:sdtEndPr/>
    <w:sdtContent>
      <w:p w:rsidR="00D2450A" w:rsidRDefault="0023291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69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2450A" w:rsidRDefault="00D245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69" w:rsidRDefault="00A54F69" w:rsidP="00D2450A">
      <w:pPr>
        <w:spacing w:line="240" w:lineRule="auto"/>
      </w:pPr>
      <w:r>
        <w:separator/>
      </w:r>
    </w:p>
  </w:footnote>
  <w:footnote w:type="continuationSeparator" w:id="0">
    <w:p w:rsidR="00A54F69" w:rsidRDefault="00A54F69" w:rsidP="00D245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021"/>
    <w:rsid w:val="00167FE9"/>
    <w:rsid w:val="001C5A15"/>
    <w:rsid w:val="0023291A"/>
    <w:rsid w:val="002A28D8"/>
    <w:rsid w:val="003A4E88"/>
    <w:rsid w:val="003D66AE"/>
    <w:rsid w:val="00521693"/>
    <w:rsid w:val="00617A72"/>
    <w:rsid w:val="0080159D"/>
    <w:rsid w:val="008030F2"/>
    <w:rsid w:val="00A54F69"/>
    <w:rsid w:val="00B8578A"/>
    <w:rsid w:val="00C46F49"/>
    <w:rsid w:val="00D2450A"/>
    <w:rsid w:val="00DB0021"/>
    <w:rsid w:val="00DC2BFA"/>
    <w:rsid w:val="00F9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72"/>
  </w:style>
  <w:style w:type="paragraph" w:styleId="Ttulo1">
    <w:name w:val="heading 1"/>
    <w:basedOn w:val="Normal1"/>
    <w:next w:val="Normal1"/>
    <w:rsid w:val="00DB002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DB002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DB002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DB002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DB002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DB002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B0021"/>
  </w:style>
  <w:style w:type="table" w:customStyle="1" w:styleId="TableNormal">
    <w:name w:val="Table Normal"/>
    <w:rsid w:val="00DB00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B0021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1"/>
    <w:next w:val="Normal1"/>
    <w:rsid w:val="00DB002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DB002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D2450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2450A"/>
  </w:style>
  <w:style w:type="paragraph" w:styleId="Piedepgina">
    <w:name w:val="footer"/>
    <w:basedOn w:val="Normal"/>
    <w:link w:val="PiedepginaCar"/>
    <w:uiPriority w:val="99"/>
    <w:unhideWhenUsed/>
    <w:rsid w:val="00D2450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2486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Valeria</cp:lastModifiedBy>
  <cp:revision>4</cp:revision>
  <dcterms:created xsi:type="dcterms:W3CDTF">2016-06-24T07:45:00Z</dcterms:created>
  <dcterms:modified xsi:type="dcterms:W3CDTF">2016-07-05T20:20:00Z</dcterms:modified>
</cp:coreProperties>
</file>